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7F" w:rsidRPr="00AF363B" w:rsidRDefault="00166C7F" w:rsidP="00F713AD">
      <w:pPr>
        <w:pStyle w:val="Titre1"/>
        <w:jc w:val="both"/>
        <w:rPr>
          <w:rFonts w:asciiTheme="minorBidi" w:hAnsiTheme="minorBidi" w:cstheme="minorBidi"/>
          <w:color w:val="auto"/>
          <w:sz w:val="20"/>
          <w:szCs w:val="20"/>
        </w:rPr>
      </w:pPr>
    </w:p>
    <w:p w:rsidR="00166C7F" w:rsidRPr="00AF363B" w:rsidRDefault="00166C7F" w:rsidP="00F713AD">
      <w:pPr>
        <w:pStyle w:val="Titre1"/>
        <w:jc w:val="both"/>
        <w:rPr>
          <w:rFonts w:asciiTheme="minorBidi" w:hAnsiTheme="minorBidi" w:cstheme="minorBidi"/>
          <w:color w:val="auto"/>
          <w:sz w:val="20"/>
          <w:szCs w:val="20"/>
        </w:rPr>
      </w:pPr>
    </w:p>
    <w:p w:rsidR="00262F44" w:rsidRPr="00AF363B" w:rsidRDefault="00262F44" w:rsidP="00F713AD">
      <w:pPr>
        <w:rPr>
          <w:rFonts w:asciiTheme="minorBidi" w:hAnsiTheme="minorBidi" w:cstheme="minorBidi"/>
          <w:sz w:val="20"/>
          <w:szCs w:val="20"/>
        </w:rPr>
      </w:pPr>
    </w:p>
    <w:p w:rsidR="00262F44" w:rsidRPr="00AF363B" w:rsidRDefault="00262F44" w:rsidP="00F608F0">
      <w:pPr>
        <w:jc w:val="center"/>
        <w:rPr>
          <w:rFonts w:asciiTheme="minorBidi" w:hAnsiTheme="minorBidi" w:cstheme="minorBidi"/>
          <w:sz w:val="20"/>
          <w:szCs w:val="20"/>
        </w:rPr>
      </w:pPr>
    </w:p>
    <w:p w:rsidR="00262F44" w:rsidRPr="00AF363B" w:rsidRDefault="00262F44" w:rsidP="00F608F0">
      <w:pPr>
        <w:jc w:val="center"/>
        <w:rPr>
          <w:rFonts w:asciiTheme="minorBidi" w:hAnsiTheme="minorBidi" w:cstheme="minorBidi"/>
          <w:sz w:val="20"/>
          <w:szCs w:val="20"/>
        </w:rPr>
      </w:pPr>
    </w:p>
    <w:p w:rsidR="00C46B9F" w:rsidRPr="00AF363B" w:rsidRDefault="00730640" w:rsidP="00F608F0">
      <w:pPr>
        <w:pStyle w:val="Titre1"/>
        <w:rPr>
          <w:rFonts w:asciiTheme="minorBidi" w:hAnsiTheme="minorBidi" w:cstheme="minorBidi"/>
          <w:color w:val="auto"/>
          <w:sz w:val="20"/>
          <w:szCs w:val="20"/>
          <w:u w:val="single"/>
        </w:rPr>
      </w:pPr>
      <w:r w:rsidRPr="00AF363B">
        <w:rPr>
          <w:rFonts w:asciiTheme="minorBidi" w:hAnsiTheme="minorBidi" w:cstheme="minorBidi"/>
          <w:color w:val="auto"/>
          <w:sz w:val="20"/>
          <w:szCs w:val="20"/>
          <w:u w:val="single"/>
        </w:rPr>
        <w:t>REGLEMENT DE CONSULTATION</w:t>
      </w:r>
    </w:p>
    <w:p w:rsidR="00C46B9F" w:rsidRPr="00AF363B" w:rsidRDefault="00C46B9F" w:rsidP="00F608F0">
      <w:pPr>
        <w:pStyle w:val="Titre1"/>
        <w:rPr>
          <w:rFonts w:asciiTheme="minorBidi" w:hAnsiTheme="minorBidi" w:cstheme="minorBidi"/>
          <w:color w:val="auto"/>
          <w:sz w:val="20"/>
          <w:szCs w:val="20"/>
          <w:u w:val="single"/>
        </w:rPr>
      </w:pPr>
      <w:r w:rsidRPr="00AF363B">
        <w:rPr>
          <w:rFonts w:asciiTheme="minorBidi" w:hAnsiTheme="minorBidi" w:cstheme="minorBidi"/>
          <w:color w:val="auto"/>
          <w:sz w:val="20"/>
          <w:szCs w:val="20"/>
          <w:u w:val="single"/>
        </w:rPr>
        <w:t>DE L’APPEL D’OFFR</w:t>
      </w:r>
      <w:r w:rsidR="00D877C3">
        <w:rPr>
          <w:rFonts w:asciiTheme="minorBidi" w:hAnsiTheme="minorBidi" w:cstheme="minorBidi"/>
          <w:color w:val="auto"/>
          <w:sz w:val="20"/>
          <w:szCs w:val="20"/>
          <w:u w:val="single"/>
        </w:rPr>
        <w:t>ES OUVERT SUR OFFRES DE PRIX N°35</w:t>
      </w:r>
      <w:r w:rsidR="001F6CF5" w:rsidRPr="00AF363B">
        <w:rPr>
          <w:rFonts w:asciiTheme="minorBidi" w:hAnsiTheme="minorBidi" w:cstheme="minorBidi"/>
          <w:color w:val="auto"/>
          <w:sz w:val="20"/>
          <w:szCs w:val="20"/>
          <w:u w:val="single"/>
        </w:rPr>
        <w:t>/2020</w:t>
      </w:r>
      <w:r w:rsidRPr="00AF363B">
        <w:rPr>
          <w:rFonts w:asciiTheme="minorBidi" w:hAnsiTheme="minorBidi" w:cstheme="minorBidi"/>
          <w:color w:val="auto"/>
          <w:sz w:val="20"/>
          <w:szCs w:val="20"/>
          <w:u w:val="single"/>
        </w:rPr>
        <w:t>/EACCE</w:t>
      </w:r>
    </w:p>
    <w:p w:rsidR="00C46B9F" w:rsidRPr="00AF363B" w:rsidRDefault="00C46B9F" w:rsidP="00F608F0">
      <w:pPr>
        <w:jc w:val="center"/>
        <w:rPr>
          <w:rFonts w:asciiTheme="minorBidi" w:hAnsiTheme="minorBidi" w:cstheme="minorBidi"/>
          <w:sz w:val="20"/>
          <w:szCs w:val="20"/>
          <w:u w:val="single"/>
        </w:rPr>
      </w:pPr>
    </w:p>
    <w:p w:rsidR="00C46B9F" w:rsidRPr="00AF363B" w:rsidRDefault="00C46B9F" w:rsidP="00F608F0">
      <w:pPr>
        <w:tabs>
          <w:tab w:val="left" w:pos="8080"/>
        </w:tabs>
        <w:jc w:val="center"/>
        <w:rPr>
          <w:rFonts w:asciiTheme="minorBidi" w:hAnsiTheme="minorBidi" w:cstheme="minorBidi"/>
          <w:b/>
          <w:sz w:val="20"/>
          <w:szCs w:val="20"/>
          <w:u w:val="single"/>
        </w:rPr>
      </w:pPr>
    </w:p>
    <w:p w:rsidR="00C46B9F" w:rsidRPr="00AF363B" w:rsidRDefault="00F608F0" w:rsidP="00F608F0">
      <w:pPr>
        <w:tabs>
          <w:tab w:val="left" w:pos="8080"/>
        </w:tabs>
        <w:jc w:val="center"/>
        <w:rPr>
          <w:rFonts w:asciiTheme="minorBidi" w:hAnsiTheme="minorBidi" w:cstheme="minorBidi"/>
          <w:b/>
          <w:bCs/>
          <w:sz w:val="20"/>
          <w:szCs w:val="20"/>
          <w:u w:val="single"/>
        </w:rPr>
      </w:pPr>
      <w:r>
        <w:rPr>
          <w:rFonts w:asciiTheme="minorBidi" w:hAnsiTheme="minorBidi" w:cstheme="minorBidi"/>
          <w:b/>
          <w:bCs/>
          <w:sz w:val="20"/>
          <w:szCs w:val="20"/>
          <w:u w:val="single"/>
        </w:rPr>
        <w:t xml:space="preserve">OBJET : ACHAT DE PRODUITS CHIMIQUES « ANALYSE MICROBIOLOGIQUE » </w:t>
      </w:r>
      <w:r w:rsidRPr="00AD19ED">
        <w:rPr>
          <w:rFonts w:asciiTheme="minorBidi" w:hAnsiTheme="minorBidi" w:cstheme="minorBidi"/>
          <w:b/>
          <w:bCs/>
          <w:sz w:val="20"/>
          <w:szCs w:val="20"/>
          <w:u w:val="single"/>
        </w:rPr>
        <w:t>POUR LES</w:t>
      </w:r>
      <w:r w:rsidRPr="00AF363B">
        <w:rPr>
          <w:rFonts w:asciiTheme="minorBidi" w:hAnsiTheme="minorBidi" w:cstheme="minorBidi"/>
          <w:b/>
          <w:bCs/>
          <w:sz w:val="20"/>
          <w:szCs w:val="20"/>
          <w:u w:val="single"/>
        </w:rPr>
        <w:t xml:space="preserve"> LABORATOIRES DE L’EACCE</w:t>
      </w:r>
    </w:p>
    <w:p w:rsidR="00C46B9F" w:rsidRPr="00AF363B" w:rsidRDefault="00C46B9F" w:rsidP="00F608F0">
      <w:pPr>
        <w:tabs>
          <w:tab w:val="left" w:pos="8080"/>
        </w:tabs>
        <w:jc w:val="center"/>
        <w:rPr>
          <w:rFonts w:asciiTheme="minorBidi" w:hAnsiTheme="minorBidi" w:cstheme="minorBidi"/>
          <w:b/>
          <w:bCs/>
          <w:sz w:val="20"/>
          <w:szCs w:val="20"/>
        </w:rPr>
      </w:pPr>
    </w:p>
    <w:p w:rsidR="00A66457" w:rsidRPr="003576E0" w:rsidRDefault="00A66457" w:rsidP="00F608F0">
      <w:pPr>
        <w:tabs>
          <w:tab w:val="left" w:pos="8080"/>
        </w:tabs>
        <w:jc w:val="center"/>
        <w:rPr>
          <w:rFonts w:asciiTheme="minorBidi" w:hAnsiTheme="minorBidi" w:cstheme="minorBidi"/>
          <w:b/>
          <w:sz w:val="20"/>
          <w:szCs w:val="20"/>
          <w:u w:val="single"/>
        </w:rPr>
      </w:pPr>
      <w:r>
        <w:rPr>
          <w:rFonts w:asciiTheme="minorBidi" w:hAnsiTheme="minorBidi" w:cstheme="minorBidi"/>
          <w:b/>
          <w:bCs/>
          <w:sz w:val="20"/>
          <w:szCs w:val="20"/>
          <w:u w:val="single"/>
        </w:rPr>
        <w:t>MARCHES CADRES</w:t>
      </w:r>
    </w:p>
    <w:p w:rsidR="00EE5DF2" w:rsidRDefault="00EE5DF2" w:rsidP="00F608F0">
      <w:pPr>
        <w:pStyle w:val="Titre1"/>
        <w:rPr>
          <w:rFonts w:asciiTheme="minorBidi" w:hAnsiTheme="minorBidi" w:cstheme="minorBidi"/>
          <w:b w:val="0"/>
          <w:sz w:val="20"/>
          <w:szCs w:val="20"/>
          <w:u w:val="single"/>
        </w:rPr>
      </w:pPr>
    </w:p>
    <w:p w:rsidR="00EE5DF2" w:rsidRPr="00AF363B" w:rsidRDefault="00EE5DF2" w:rsidP="00F608F0">
      <w:pPr>
        <w:tabs>
          <w:tab w:val="left" w:pos="8080"/>
        </w:tabs>
        <w:jc w:val="center"/>
        <w:rPr>
          <w:rFonts w:asciiTheme="minorBidi" w:hAnsiTheme="minorBidi" w:cstheme="minorBidi"/>
          <w:b/>
          <w:sz w:val="20"/>
          <w:szCs w:val="20"/>
          <w:u w:val="single"/>
        </w:rPr>
      </w:pPr>
    </w:p>
    <w:p w:rsidR="00730640" w:rsidRPr="00AF363B" w:rsidRDefault="00730640" w:rsidP="00F608F0">
      <w:pPr>
        <w:jc w:val="center"/>
        <w:rPr>
          <w:rFonts w:asciiTheme="minorBidi" w:hAnsiTheme="minorBidi" w:cstheme="minorBidi"/>
          <w:b/>
          <w:bCs/>
          <w:sz w:val="20"/>
          <w:szCs w:val="20"/>
        </w:rPr>
      </w:pPr>
    </w:p>
    <w:p w:rsidR="0095705E" w:rsidRPr="00AF363B" w:rsidRDefault="0095705E" w:rsidP="00F608F0">
      <w:pPr>
        <w:tabs>
          <w:tab w:val="left" w:pos="5973"/>
        </w:tabs>
        <w:jc w:val="center"/>
        <w:rPr>
          <w:rFonts w:asciiTheme="minorBidi" w:hAnsiTheme="minorBidi" w:cstheme="minorBidi"/>
          <w:b/>
          <w:bCs/>
          <w:sz w:val="20"/>
          <w:szCs w:val="20"/>
        </w:rPr>
      </w:pPr>
      <w:r w:rsidRPr="00AF363B">
        <w:rPr>
          <w:rFonts w:asciiTheme="minorBidi" w:hAnsiTheme="minorBidi" w:cstheme="minorBidi"/>
          <w:b/>
          <w:sz w:val="20"/>
          <w:szCs w:val="20"/>
        </w:rPr>
        <w:t xml:space="preserve">Etabli en vertu des dispositions du </w:t>
      </w:r>
      <w:r w:rsidRPr="00AF363B">
        <w:rPr>
          <w:rFonts w:asciiTheme="minorBidi" w:hAnsiTheme="minorBidi" w:cstheme="minorBidi"/>
          <w:b/>
          <w:bCs/>
          <w:sz w:val="20"/>
          <w:szCs w:val="20"/>
        </w:rPr>
        <w:t>règlement du 13 février 2015 fixant les conditions et les formes de passation des marchés de l'Etablissement Autonome de Contrôle et de Coordination des Exportations ainsi que certaines règles relatives à leur gestion et à leur contrôle.</w:t>
      </w:r>
    </w:p>
    <w:p w:rsidR="0095705E" w:rsidRPr="00AF363B" w:rsidRDefault="0095705E" w:rsidP="00F608F0">
      <w:pPr>
        <w:pStyle w:val="Retraitcorpsdetexte"/>
        <w:ind w:firstLine="0"/>
        <w:jc w:val="center"/>
        <w:rPr>
          <w:rFonts w:asciiTheme="minorBidi" w:hAnsiTheme="minorBidi" w:cstheme="minorBidi"/>
          <w:b/>
          <w:color w:val="auto"/>
          <w:sz w:val="20"/>
        </w:rPr>
      </w:pPr>
    </w:p>
    <w:p w:rsidR="0095705E" w:rsidRPr="00AF363B" w:rsidRDefault="0095705E" w:rsidP="00F608F0">
      <w:pPr>
        <w:pStyle w:val="Retraitcorpsdetexte"/>
        <w:ind w:firstLine="0"/>
        <w:jc w:val="center"/>
        <w:rPr>
          <w:rFonts w:asciiTheme="minorBidi" w:hAnsiTheme="minorBidi" w:cstheme="minorBidi"/>
          <w:b/>
          <w:color w:val="auto"/>
          <w:sz w:val="20"/>
        </w:rPr>
      </w:pPr>
      <w:r w:rsidRPr="00AF363B">
        <w:rPr>
          <w:rFonts w:asciiTheme="minorBidi" w:hAnsiTheme="minorBidi" w:cstheme="minorBidi"/>
          <w:b/>
          <w:color w:val="auto"/>
          <w:sz w:val="20"/>
        </w:rPr>
        <w:t xml:space="preserve">Les prescriptions du présent règlement ne peuvent en aucune manière déroger ou modifier les conditions et formes prévues par le </w:t>
      </w:r>
      <w:r w:rsidRPr="00AF363B">
        <w:rPr>
          <w:rFonts w:asciiTheme="minorBidi" w:hAnsiTheme="minorBidi" w:cstheme="minorBidi"/>
          <w:b/>
          <w:bCs/>
          <w:color w:val="auto"/>
          <w:sz w:val="20"/>
        </w:rPr>
        <w:t>règlement</w:t>
      </w:r>
      <w:r w:rsidRPr="00AF363B">
        <w:rPr>
          <w:rFonts w:asciiTheme="minorBidi" w:hAnsiTheme="minorBidi" w:cstheme="minorBidi"/>
          <w:b/>
          <w:color w:val="auto"/>
          <w:sz w:val="20"/>
        </w:rPr>
        <w:t xml:space="preserve"> précité.</w:t>
      </w:r>
    </w:p>
    <w:p w:rsidR="00730640" w:rsidRDefault="00730640" w:rsidP="00F608F0">
      <w:pPr>
        <w:jc w:val="center"/>
        <w:rPr>
          <w:rFonts w:asciiTheme="minorBidi" w:hAnsiTheme="minorBidi" w:cstheme="minorBidi"/>
          <w:sz w:val="20"/>
          <w:szCs w:val="20"/>
        </w:rPr>
      </w:pPr>
    </w:p>
    <w:p w:rsidR="00F608F0" w:rsidRDefault="00F608F0" w:rsidP="00F608F0">
      <w:pPr>
        <w:jc w:val="center"/>
        <w:rPr>
          <w:rFonts w:asciiTheme="minorBidi" w:hAnsiTheme="minorBidi" w:cstheme="minorBidi"/>
          <w:sz w:val="20"/>
          <w:szCs w:val="20"/>
        </w:rPr>
      </w:pPr>
    </w:p>
    <w:p w:rsidR="00F608F0" w:rsidRDefault="00F608F0" w:rsidP="00F608F0">
      <w:pPr>
        <w:jc w:val="center"/>
        <w:rPr>
          <w:rFonts w:asciiTheme="minorBidi" w:hAnsiTheme="minorBidi" w:cstheme="minorBidi"/>
          <w:sz w:val="20"/>
          <w:szCs w:val="20"/>
        </w:rPr>
      </w:pPr>
    </w:p>
    <w:p w:rsidR="00F608F0" w:rsidRPr="003576E0" w:rsidRDefault="00F608F0" w:rsidP="00F608F0">
      <w:pPr>
        <w:tabs>
          <w:tab w:val="left" w:pos="8080"/>
        </w:tabs>
        <w:jc w:val="center"/>
        <w:rPr>
          <w:rFonts w:asciiTheme="minorBidi" w:hAnsiTheme="minorBidi" w:cstheme="minorBidi"/>
          <w:b/>
          <w:sz w:val="20"/>
          <w:szCs w:val="20"/>
          <w:u w:val="single"/>
        </w:rPr>
      </w:pPr>
      <w:r w:rsidRPr="00F608F0">
        <w:rPr>
          <w:rFonts w:asciiTheme="minorBidi" w:hAnsiTheme="minorBidi" w:cstheme="minorBidi"/>
          <w:b/>
          <w:sz w:val="20"/>
          <w:szCs w:val="20"/>
          <w:highlight w:val="cyan"/>
          <w:u w:val="single"/>
        </w:rPr>
        <w:t>RESERVE AUX PETITES ET MOYENNES ENTREPRISES</w:t>
      </w:r>
    </w:p>
    <w:p w:rsidR="00F608F0" w:rsidRPr="00AF363B" w:rsidRDefault="00F608F0" w:rsidP="00F608F0">
      <w:pPr>
        <w:jc w:val="center"/>
        <w:rPr>
          <w:rFonts w:asciiTheme="minorBidi" w:hAnsiTheme="minorBidi" w:cstheme="minorBidi"/>
          <w:sz w:val="20"/>
          <w:szCs w:val="20"/>
        </w:rPr>
      </w:pPr>
    </w:p>
    <w:p w:rsidR="00636EC4" w:rsidRPr="00AF363B" w:rsidRDefault="00636EC4" w:rsidP="00F608F0">
      <w:pPr>
        <w:jc w:val="center"/>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636EC4" w:rsidRPr="00AF363B" w:rsidRDefault="00636EC4" w:rsidP="00F713AD">
      <w:pPr>
        <w:jc w:val="both"/>
        <w:rPr>
          <w:rFonts w:asciiTheme="minorBidi" w:hAnsiTheme="minorBidi" w:cstheme="minorBidi"/>
          <w:b/>
          <w:bCs/>
          <w:sz w:val="20"/>
          <w:szCs w:val="20"/>
        </w:rPr>
      </w:pPr>
    </w:p>
    <w:p w:rsidR="00C46B9F" w:rsidRPr="00AF363B" w:rsidRDefault="00C46B9F" w:rsidP="00F713AD">
      <w:pPr>
        <w:rPr>
          <w:rFonts w:asciiTheme="minorBidi" w:hAnsiTheme="minorBidi" w:cstheme="minorBidi"/>
          <w:b/>
          <w:bCs/>
          <w:sz w:val="20"/>
          <w:szCs w:val="20"/>
        </w:rPr>
      </w:pPr>
      <w:r w:rsidRPr="00AF363B">
        <w:rPr>
          <w:rFonts w:asciiTheme="minorBidi" w:hAnsiTheme="minorBidi" w:cstheme="minorBidi"/>
          <w:b/>
          <w:bCs/>
          <w:sz w:val="20"/>
          <w:szCs w:val="20"/>
        </w:rPr>
        <w:br w:type="page"/>
      </w:r>
    </w:p>
    <w:p w:rsidR="00636EC4" w:rsidRPr="00AF363B" w:rsidRDefault="00636EC4" w:rsidP="00F713AD">
      <w:pPr>
        <w:jc w:val="both"/>
        <w:rPr>
          <w:rFonts w:asciiTheme="minorBidi" w:hAnsiTheme="minorBidi" w:cstheme="minorBidi"/>
          <w:b/>
          <w:bCs/>
          <w:sz w:val="20"/>
          <w:szCs w:val="20"/>
        </w:rPr>
      </w:pPr>
    </w:p>
    <w:p w:rsidR="00730640" w:rsidRPr="00AF363B" w:rsidRDefault="00730640" w:rsidP="00F713AD">
      <w:pPr>
        <w:jc w:val="both"/>
        <w:rPr>
          <w:rFonts w:asciiTheme="minorBidi" w:hAnsiTheme="minorBidi" w:cstheme="minorBidi"/>
          <w:b/>
          <w:bCs/>
          <w:sz w:val="20"/>
          <w:szCs w:val="20"/>
          <w:u w:val="single"/>
        </w:rPr>
      </w:pPr>
      <w:r w:rsidRPr="00AF363B">
        <w:rPr>
          <w:rFonts w:asciiTheme="minorBidi" w:hAnsiTheme="minorBidi" w:cstheme="minorBidi"/>
          <w:b/>
          <w:bCs/>
          <w:sz w:val="20"/>
          <w:szCs w:val="20"/>
          <w:u w:val="single"/>
        </w:rPr>
        <w:t xml:space="preserve">ARTICLE 1 : OBJET </w:t>
      </w:r>
      <w:r w:rsidR="001D7F11" w:rsidRPr="00AF363B">
        <w:rPr>
          <w:rFonts w:asciiTheme="minorBidi" w:hAnsiTheme="minorBidi" w:cstheme="minorBidi"/>
          <w:b/>
          <w:bCs/>
          <w:sz w:val="20"/>
          <w:szCs w:val="20"/>
          <w:u w:val="single"/>
        </w:rPr>
        <w:t>DE L’</w:t>
      </w:r>
      <w:r w:rsidR="00E64ED9" w:rsidRPr="00AF363B">
        <w:rPr>
          <w:rFonts w:asciiTheme="minorBidi" w:hAnsiTheme="minorBidi" w:cstheme="minorBidi"/>
          <w:b/>
          <w:bCs/>
          <w:sz w:val="20"/>
          <w:szCs w:val="20"/>
          <w:u w:val="single"/>
        </w:rPr>
        <w:t>APPEL D’OFFRES</w:t>
      </w:r>
    </w:p>
    <w:p w:rsidR="00730640" w:rsidRPr="00AF363B" w:rsidRDefault="00730640" w:rsidP="00F713AD">
      <w:pPr>
        <w:jc w:val="both"/>
        <w:rPr>
          <w:rFonts w:asciiTheme="minorBidi" w:hAnsiTheme="minorBidi" w:cstheme="minorBidi"/>
          <w:sz w:val="20"/>
          <w:szCs w:val="20"/>
        </w:rPr>
      </w:pPr>
      <w:bookmarkStart w:id="0" w:name="_GoBack"/>
      <w:bookmarkEnd w:id="0"/>
    </w:p>
    <w:p w:rsidR="00837968" w:rsidRPr="008F61EA" w:rsidRDefault="00730640" w:rsidP="00F608F0">
      <w:pPr>
        <w:jc w:val="both"/>
        <w:rPr>
          <w:rFonts w:ascii="Arial" w:hAnsi="Arial" w:cs="Arial"/>
          <w:sz w:val="20"/>
          <w:szCs w:val="20"/>
        </w:rPr>
      </w:pPr>
      <w:r w:rsidRPr="00AF363B">
        <w:rPr>
          <w:rFonts w:asciiTheme="minorBidi" w:hAnsiTheme="minorBidi" w:cstheme="minorBidi"/>
          <w:sz w:val="20"/>
          <w:szCs w:val="20"/>
        </w:rPr>
        <w:t xml:space="preserve">Le présent règlement de consultation concerne </w:t>
      </w:r>
      <w:r w:rsidR="00C46B9F" w:rsidRPr="00AF363B">
        <w:rPr>
          <w:rFonts w:asciiTheme="minorBidi" w:hAnsiTheme="minorBidi" w:cstheme="minorBidi"/>
          <w:sz w:val="20"/>
          <w:szCs w:val="20"/>
        </w:rPr>
        <w:t>l’appel d’offr</w:t>
      </w:r>
      <w:r w:rsidR="00D877C3">
        <w:rPr>
          <w:rFonts w:asciiTheme="minorBidi" w:hAnsiTheme="minorBidi" w:cstheme="minorBidi"/>
          <w:sz w:val="20"/>
          <w:szCs w:val="20"/>
        </w:rPr>
        <w:t>es ouvert sur offres de prix n°35</w:t>
      </w:r>
      <w:r w:rsidR="001F6CF5" w:rsidRPr="00AF363B">
        <w:rPr>
          <w:rFonts w:asciiTheme="minorBidi" w:hAnsiTheme="minorBidi" w:cstheme="minorBidi"/>
          <w:sz w:val="20"/>
          <w:szCs w:val="20"/>
        </w:rPr>
        <w:t>/2020</w:t>
      </w:r>
      <w:r w:rsidR="00C46B9F" w:rsidRPr="00AF363B">
        <w:rPr>
          <w:rFonts w:asciiTheme="minorBidi" w:hAnsiTheme="minorBidi" w:cstheme="minorBidi"/>
          <w:sz w:val="20"/>
          <w:szCs w:val="20"/>
        </w:rPr>
        <w:t>E</w:t>
      </w:r>
      <w:r w:rsidR="00AD19ED">
        <w:rPr>
          <w:rFonts w:asciiTheme="minorBidi" w:hAnsiTheme="minorBidi" w:cstheme="minorBidi"/>
          <w:sz w:val="20"/>
          <w:szCs w:val="20"/>
        </w:rPr>
        <w:t xml:space="preserve">ACCE ayant pour objet </w:t>
      </w:r>
      <w:r w:rsidR="008F61EA" w:rsidRPr="00222F72">
        <w:rPr>
          <w:rFonts w:ascii="Arial" w:hAnsi="Arial" w:cs="Arial"/>
          <w:sz w:val="20"/>
          <w:szCs w:val="20"/>
        </w:rPr>
        <w:t xml:space="preserve">l’achat </w:t>
      </w:r>
      <w:r w:rsidR="008F61EA">
        <w:rPr>
          <w:rFonts w:ascii="Arial" w:hAnsi="Arial" w:cs="Arial"/>
          <w:sz w:val="20"/>
          <w:szCs w:val="20"/>
        </w:rPr>
        <w:t xml:space="preserve">de produits chimiques « analyse Microbiologique » </w:t>
      </w:r>
      <w:r w:rsidR="008F61EA" w:rsidRPr="00222F72">
        <w:rPr>
          <w:rFonts w:ascii="Arial" w:hAnsi="Arial" w:cs="Arial"/>
          <w:color w:val="000000" w:themeColor="text1"/>
          <w:sz w:val="20"/>
          <w:szCs w:val="20"/>
        </w:rPr>
        <w:t>pour les</w:t>
      </w:r>
      <w:r w:rsidR="008F61EA">
        <w:rPr>
          <w:rFonts w:ascii="Arial" w:hAnsi="Arial" w:cs="Arial"/>
          <w:color w:val="000000" w:themeColor="text1"/>
          <w:sz w:val="20"/>
          <w:szCs w:val="20"/>
        </w:rPr>
        <w:t xml:space="preserve"> </w:t>
      </w:r>
      <w:r w:rsidR="008F61EA" w:rsidRPr="00222F72">
        <w:rPr>
          <w:rFonts w:ascii="Arial" w:hAnsi="Arial" w:cs="Arial"/>
          <w:sz w:val="20"/>
          <w:szCs w:val="20"/>
        </w:rPr>
        <w:t>laboratoires de l’EACCE.</w:t>
      </w:r>
    </w:p>
    <w:p w:rsidR="00921B80" w:rsidRDefault="00921B80" w:rsidP="003F712B">
      <w:pPr>
        <w:jc w:val="both"/>
        <w:rPr>
          <w:rFonts w:asciiTheme="minorBidi" w:hAnsiTheme="minorBidi" w:cstheme="minorBidi"/>
          <w:sz w:val="20"/>
          <w:szCs w:val="20"/>
        </w:rPr>
      </w:pPr>
    </w:p>
    <w:p w:rsidR="00EE5DF2" w:rsidRPr="00AF363B" w:rsidRDefault="00EE5DF2" w:rsidP="00F713AD">
      <w:pPr>
        <w:jc w:val="both"/>
        <w:rPr>
          <w:rFonts w:asciiTheme="minorBidi" w:hAnsiTheme="minorBidi" w:cstheme="minorBidi"/>
          <w:b/>
          <w:bCs/>
          <w:sz w:val="20"/>
          <w:szCs w:val="20"/>
          <w:u w:val="single"/>
        </w:rPr>
      </w:pPr>
      <w:r w:rsidRPr="00AF363B">
        <w:rPr>
          <w:rFonts w:asciiTheme="minorBidi" w:hAnsiTheme="minorBidi" w:cstheme="minorBidi"/>
          <w:b/>
          <w:bCs/>
          <w:sz w:val="20"/>
          <w:szCs w:val="20"/>
          <w:u w:val="single"/>
        </w:rPr>
        <w:t>ARTICLE</w:t>
      </w:r>
      <w:r w:rsidR="0022236B" w:rsidRPr="00AF363B">
        <w:rPr>
          <w:rFonts w:asciiTheme="minorBidi" w:hAnsiTheme="minorBidi" w:cstheme="minorBidi"/>
          <w:b/>
          <w:bCs/>
          <w:sz w:val="20"/>
          <w:szCs w:val="20"/>
          <w:u w:val="single"/>
        </w:rPr>
        <w:t xml:space="preserve"> 2 : COMPOSITION DU DOSSIER D</w:t>
      </w:r>
      <w:r w:rsidRPr="00AF363B">
        <w:rPr>
          <w:rFonts w:asciiTheme="minorBidi" w:hAnsiTheme="minorBidi" w:cstheme="minorBidi"/>
          <w:b/>
          <w:bCs/>
          <w:sz w:val="20"/>
          <w:szCs w:val="20"/>
          <w:u w:val="single"/>
        </w:rPr>
        <w:t>’APPEL D’OFFRES</w:t>
      </w:r>
    </w:p>
    <w:p w:rsidR="00EE5DF2" w:rsidRPr="00AF363B" w:rsidRDefault="00EE5DF2" w:rsidP="00F713AD">
      <w:pPr>
        <w:pStyle w:val="Paragraphedeliste"/>
        <w:ind w:left="0"/>
        <w:jc w:val="both"/>
        <w:rPr>
          <w:rFonts w:asciiTheme="minorBidi" w:hAnsiTheme="minorBidi" w:cstheme="minorBidi"/>
          <w:b/>
          <w:bCs/>
          <w:sz w:val="20"/>
          <w:szCs w:val="20"/>
        </w:rPr>
      </w:pPr>
    </w:p>
    <w:p w:rsidR="00B9736E" w:rsidRPr="00AF363B" w:rsidRDefault="00B9736E" w:rsidP="00F713AD">
      <w:pPr>
        <w:jc w:val="both"/>
        <w:rPr>
          <w:rFonts w:asciiTheme="minorBidi" w:hAnsiTheme="minorBidi" w:cstheme="minorBidi"/>
          <w:bCs/>
          <w:sz w:val="20"/>
          <w:szCs w:val="20"/>
        </w:rPr>
      </w:pPr>
      <w:r w:rsidRPr="00AF363B">
        <w:rPr>
          <w:rFonts w:asciiTheme="minorBidi" w:hAnsiTheme="minorBidi" w:cstheme="minorBidi"/>
          <w:bCs/>
          <w:sz w:val="20"/>
          <w:szCs w:val="20"/>
        </w:rPr>
        <w:t xml:space="preserve">Conformément aux dispositions de l’article 19 du </w:t>
      </w:r>
      <w:r w:rsidR="00AC570C" w:rsidRPr="00AF363B">
        <w:rPr>
          <w:rFonts w:asciiTheme="minorBidi" w:hAnsiTheme="minorBidi" w:cstheme="minorBidi"/>
          <w:bCs/>
          <w:sz w:val="20"/>
          <w:szCs w:val="20"/>
        </w:rPr>
        <w:t>règlement du</w:t>
      </w:r>
      <w:r w:rsidRPr="00AF363B">
        <w:rPr>
          <w:rFonts w:asciiTheme="minorBidi" w:hAnsiTheme="minorBidi" w:cstheme="minorBidi"/>
          <w:bCs/>
          <w:sz w:val="20"/>
          <w:szCs w:val="20"/>
        </w:rPr>
        <w:t xml:space="preserve"> 13 février 2015</w:t>
      </w:r>
      <w:r w:rsidRPr="00AF363B">
        <w:rPr>
          <w:rFonts w:asciiTheme="minorBidi" w:hAnsiTheme="minorBidi" w:cstheme="minorBidi"/>
          <w:sz w:val="20"/>
          <w:szCs w:val="20"/>
        </w:rPr>
        <w:t>fixant les conditions et les formes de passation des marchés de l’EACCE</w:t>
      </w:r>
      <w:r w:rsidRPr="00AF363B">
        <w:rPr>
          <w:rFonts w:asciiTheme="minorBidi" w:hAnsiTheme="minorBidi" w:cstheme="minorBidi"/>
          <w:bCs/>
          <w:sz w:val="20"/>
          <w:szCs w:val="20"/>
        </w:rPr>
        <w:t xml:space="preserve"> le dossier d'appel d'offres </w:t>
      </w:r>
      <w:proofErr w:type="gramStart"/>
      <w:r w:rsidR="00AC570C" w:rsidRPr="00AF363B">
        <w:rPr>
          <w:rFonts w:asciiTheme="minorBidi" w:hAnsiTheme="minorBidi" w:cstheme="minorBidi"/>
          <w:bCs/>
          <w:sz w:val="20"/>
          <w:szCs w:val="20"/>
        </w:rPr>
        <w:t>comprend</w:t>
      </w:r>
      <w:proofErr w:type="gramEnd"/>
      <w:r w:rsidR="00AC570C" w:rsidRPr="00AF363B">
        <w:rPr>
          <w:rFonts w:asciiTheme="minorBidi" w:hAnsiTheme="minorBidi" w:cstheme="minorBidi"/>
          <w:bCs/>
          <w:sz w:val="20"/>
          <w:szCs w:val="20"/>
        </w:rPr>
        <w:t> :</w:t>
      </w:r>
    </w:p>
    <w:p w:rsidR="00B9736E" w:rsidRPr="00AF363B" w:rsidRDefault="00B9736E" w:rsidP="00F713AD">
      <w:pPr>
        <w:ind w:right="-366"/>
        <w:jc w:val="both"/>
        <w:rPr>
          <w:rFonts w:asciiTheme="minorBidi" w:hAnsiTheme="minorBidi" w:cstheme="minorBidi"/>
          <w:bCs/>
          <w:sz w:val="20"/>
          <w:szCs w:val="20"/>
        </w:rPr>
      </w:pP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une copie de l'avis d'appel d'offres</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un exemplaire du cahier des prescriptions spéciales (CPS)</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le modèle de l'acte d'engagement</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le modèle du bordereau des prix/détail estimatif</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le modèle de la déclaration sur l'honneur</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Le modèle de la note indiquant les moyens humains et techniques</w:t>
      </w:r>
      <w:r w:rsidR="006B02E9" w:rsidRPr="00AF363B">
        <w:rPr>
          <w:rFonts w:asciiTheme="minorBidi" w:hAnsiTheme="minorBidi" w:cstheme="minorBidi"/>
          <w:bCs/>
          <w:sz w:val="20"/>
          <w:szCs w:val="20"/>
        </w:rPr>
        <w:t> ;</w:t>
      </w:r>
    </w:p>
    <w:p w:rsidR="00B9736E" w:rsidRPr="00AF363B" w:rsidRDefault="00B9736E" w:rsidP="00F713AD">
      <w:pPr>
        <w:numPr>
          <w:ilvl w:val="0"/>
          <w:numId w:val="9"/>
        </w:numPr>
        <w:ind w:left="0" w:firstLine="0"/>
        <w:jc w:val="both"/>
        <w:rPr>
          <w:rFonts w:asciiTheme="minorBidi" w:hAnsiTheme="minorBidi" w:cstheme="minorBidi"/>
          <w:bCs/>
          <w:sz w:val="20"/>
          <w:szCs w:val="20"/>
        </w:rPr>
      </w:pPr>
      <w:r w:rsidRPr="00AF363B">
        <w:rPr>
          <w:rFonts w:asciiTheme="minorBidi" w:hAnsiTheme="minorBidi" w:cstheme="minorBidi"/>
          <w:bCs/>
          <w:sz w:val="20"/>
          <w:szCs w:val="20"/>
        </w:rPr>
        <w:t>le règlement de la consultation (RC)</w:t>
      </w:r>
      <w:r w:rsidR="006B02E9" w:rsidRPr="00AF363B">
        <w:rPr>
          <w:rFonts w:asciiTheme="minorBidi" w:hAnsiTheme="minorBidi" w:cstheme="minorBidi"/>
          <w:bCs/>
          <w:sz w:val="20"/>
          <w:szCs w:val="20"/>
        </w:rPr>
        <w:t>.</w:t>
      </w:r>
    </w:p>
    <w:p w:rsidR="00B9736E" w:rsidRPr="00AF363B" w:rsidRDefault="00B9736E" w:rsidP="00F713AD">
      <w:pPr>
        <w:jc w:val="both"/>
        <w:rPr>
          <w:rFonts w:asciiTheme="minorBidi" w:hAnsiTheme="minorBidi" w:cstheme="minorBidi"/>
          <w:bCs/>
          <w:sz w:val="20"/>
          <w:szCs w:val="20"/>
        </w:rPr>
      </w:pPr>
    </w:p>
    <w:p w:rsidR="00B9736E" w:rsidRPr="00AF363B" w:rsidRDefault="00B9736E" w:rsidP="00F713AD">
      <w:pPr>
        <w:jc w:val="both"/>
        <w:rPr>
          <w:rFonts w:asciiTheme="minorBidi" w:hAnsiTheme="minorBidi" w:cstheme="minorBidi"/>
          <w:sz w:val="20"/>
          <w:szCs w:val="20"/>
        </w:rPr>
      </w:pPr>
      <w:r w:rsidRPr="00AF363B">
        <w:rPr>
          <w:rFonts w:asciiTheme="minorBidi" w:hAnsiTheme="minorBidi" w:cstheme="minorBidi"/>
          <w:sz w:val="20"/>
          <w:szCs w:val="20"/>
        </w:rPr>
        <w:t xml:space="preserve">Les dossiers d’appel d’offres sont mis à disposition des concurrents dès la première parution de l’avis dans l’un des supports de publication prévus à l’article 20 </w:t>
      </w:r>
      <w:r w:rsidRPr="00AF363B">
        <w:rPr>
          <w:rFonts w:asciiTheme="minorBidi" w:hAnsiTheme="minorBidi" w:cstheme="minorBidi"/>
          <w:bCs/>
          <w:sz w:val="20"/>
          <w:szCs w:val="20"/>
        </w:rPr>
        <w:t>du règlement du 13 février 2015</w:t>
      </w:r>
      <w:r w:rsidRPr="00AF363B">
        <w:rPr>
          <w:rFonts w:asciiTheme="minorBidi" w:hAnsiTheme="minorBidi" w:cstheme="minorBidi"/>
          <w:sz w:val="20"/>
          <w:szCs w:val="20"/>
        </w:rPr>
        <w:t>.</w:t>
      </w:r>
    </w:p>
    <w:p w:rsidR="00B9736E" w:rsidRPr="00AF363B" w:rsidRDefault="00B9736E" w:rsidP="00F713AD">
      <w:pPr>
        <w:jc w:val="both"/>
        <w:rPr>
          <w:rFonts w:asciiTheme="minorBidi" w:hAnsiTheme="minorBidi" w:cstheme="minorBidi"/>
          <w:sz w:val="20"/>
          <w:szCs w:val="20"/>
        </w:rPr>
      </w:pPr>
    </w:p>
    <w:p w:rsidR="00B9736E" w:rsidRPr="006431E7" w:rsidRDefault="00B9736E" w:rsidP="00F713AD">
      <w:pPr>
        <w:jc w:val="both"/>
        <w:rPr>
          <w:rStyle w:val="Lienhypertexte"/>
          <w:rFonts w:asciiTheme="minorBidi" w:hAnsiTheme="minorBidi" w:cstheme="minorBidi"/>
          <w:b/>
          <w:bCs/>
          <w:strike/>
          <w:color w:val="FF0000"/>
          <w:sz w:val="20"/>
          <w:szCs w:val="20"/>
        </w:rPr>
      </w:pPr>
      <w:r w:rsidRPr="00AF363B">
        <w:rPr>
          <w:rFonts w:asciiTheme="minorBidi" w:hAnsiTheme="minorBidi" w:cstheme="minorBidi"/>
          <w:sz w:val="20"/>
          <w:szCs w:val="20"/>
        </w:rPr>
        <w:t xml:space="preserve">Ledit dossier est téléchargeable à partir du portail des marchés </w:t>
      </w:r>
      <w:r w:rsidR="00480E6A" w:rsidRPr="00AF363B">
        <w:rPr>
          <w:rFonts w:asciiTheme="minorBidi" w:hAnsiTheme="minorBidi" w:cstheme="minorBidi"/>
          <w:sz w:val="20"/>
          <w:szCs w:val="20"/>
        </w:rPr>
        <w:t>publics :</w:t>
      </w:r>
      <w:r w:rsidRPr="00AF363B">
        <w:rPr>
          <w:rStyle w:val="Lienhypertexte"/>
          <w:rFonts w:asciiTheme="minorBidi" w:hAnsiTheme="minorBidi" w:cstheme="minorBidi"/>
          <w:b/>
          <w:bCs/>
          <w:color w:val="auto"/>
          <w:sz w:val="20"/>
          <w:szCs w:val="20"/>
        </w:rPr>
        <w:t>(</w:t>
      </w:r>
      <w:hyperlink r:id="rId8" w:history="1">
        <w:r w:rsidRPr="00AF363B">
          <w:rPr>
            <w:rStyle w:val="Lienhypertexte"/>
            <w:rFonts w:asciiTheme="minorBidi" w:hAnsiTheme="minorBidi" w:cstheme="minorBidi"/>
            <w:b/>
            <w:bCs/>
            <w:color w:val="auto"/>
            <w:sz w:val="20"/>
            <w:szCs w:val="20"/>
          </w:rPr>
          <w:t>www.marchespublics.gov.ma</w:t>
        </w:r>
      </w:hyperlink>
      <w:r w:rsidR="009B5D8C">
        <w:rPr>
          <w:rStyle w:val="Lienhypertexte"/>
          <w:rFonts w:asciiTheme="minorBidi" w:hAnsiTheme="minorBidi" w:cstheme="minorBidi"/>
          <w:b/>
          <w:bCs/>
          <w:color w:val="auto"/>
          <w:sz w:val="20"/>
          <w:szCs w:val="20"/>
        </w:rPr>
        <w:t>)</w:t>
      </w:r>
    </w:p>
    <w:p w:rsidR="00B9736E" w:rsidRPr="00AF363B" w:rsidRDefault="00B9736E" w:rsidP="00F713AD">
      <w:pPr>
        <w:jc w:val="both"/>
        <w:rPr>
          <w:rFonts w:asciiTheme="minorBidi" w:hAnsiTheme="minorBidi" w:cstheme="minorBidi"/>
          <w:sz w:val="20"/>
          <w:szCs w:val="20"/>
        </w:rPr>
      </w:pPr>
    </w:p>
    <w:p w:rsidR="00EE5DF2" w:rsidRPr="00AF363B" w:rsidRDefault="00EE5DF2" w:rsidP="00F713AD">
      <w:pPr>
        <w:jc w:val="both"/>
        <w:rPr>
          <w:rFonts w:asciiTheme="minorBidi" w:hAnsiTheme="minorBidi" w:cstheme="minorBidi"/>
          <w:b/>
          <w:sz w:val="20"/>
          <w:szCs w:val="20"/>
          <w:u w:val="single"/>
        </w:rPr>
      </w:pPr>
      <w:r w:rsidRPr="00AF363B">
        <w:rPr>
          <w:rFonts w:asciiTheme="minorBidi" w:hAnsiTheme="minorBidi" w:cstheme="minorBidi"/>
          <w:b/>
          <w:sz w:val="20"/>
          <w:szCs w:val="20"/>
          <w:u w:val="single"/>
        </w:rPr>
        <w:t xml:space="preserve">ARTICLE </w:t>
      </w:r>
      <w:r w:rsidR="00480E6A" w:rsidRPr="00AF363B">
        <w:rPr>
          <w:rFonts w:asciiTheme="minorBidi" w:hAnsiTheme="minorBidi" w:cstheme="minorBidi"/>
          <w:b/>
          <w:sz w:val="20"/>
          <w:szCs w:val="20"/>
          <w:u w:val="single"/>
        </w:rPr>
        <w:t>3 </w:t>
      </w:r>
      <w:r w:rsidR="009B5D8C" w:rsidRPr="00AF363B">
        <w:rPr>
          <w:rFonts w:asciiTheme="minorBidi" w:hAnsiTheme="minorBidi" w:cstheme="minorBidi"/>
          <w:b/>
          <w:sz w:val="20"/>
          <w:szCs w:val="20"/>
          <w:u w:val="single"/>
        </w:rPr>
        <w:t>: CONDITIONS</w:t>
      </w:r>
      <w:r w:rsidRPr="00AF363B">
        <w:rPr>
          <w:rFonts w:asciiTheme="minorBidi" w:hAnsiTheme="minorBidi" w:cstheme="minorBidi"/>
          <w:b/>
          <w:sz w:val="20"/>
          <w:szCs w:val="20"/>
          <w:u w:val="single"/>
        </w:rPr>
        <w:t xml:space="preserve"> REQUISES DES CONCURRENTS</w:t>
      </w:r>
    </w:p>
    <w:p w:rsidR="00480E6A" w:rsidRPr="00AF363B" w:rsidRDefault="00480E6A" w:rsidP="00F713AD">
      <w:pPr>
        <w:jc w:val="both"/>
        <w:rPr>
          <w:rFonts w:asciiTheme="minorBidi" w:hAnsiTheme="minorBidi" w:cstheme="minorBidi"/>
          <w:b/>
          <w:sz w:val="20"/>
          <w:szCs w:val="20"/>
          <w:u w:val="single"/>
        </w:rPr>
      </w:pPr>
    </w:p>
    <w:p w:rsidR="00480E6A" w:rsidRPr="00AF363B" w:rsidRDefault="00EE5DF2" w:rsidP="00F713AD">
      <w:pPr>
        <w:jc w:val="both"/>
        <w:rPr>
          <w:rFonts w:asciiTheme="minorBidi" w:hAnsiTheme="minorBidi" w:cstheme="minorBidi"/>
          <w:sz w:val="20"/>
          <w:szCs w:val="20"/>
        </w:rPr>
      </w:pPr>
      <w:r w:rsidRPr="00AF363B">
        <w:rPr>
          <w:rFonts w:asciiTheme="minorBidi" w:hAnsiTheme="minorBidi" w:cstheme="minorBidi"/>
          <w:sz w:val="20"/>
          <w:szCs w:val="20"/>
        </w:rPr>
        <w:t xml:space="preserve">Conformément aux dispositions de l’article 24 </w:t>
      </w:r>
      <w:r w:rsidRPr="00AF363B">
        <w:rPr>
          <w:rFonts w:asciiTheme="minorBidi" w:hAnsiTheme="minorBidi" w:cstheme="minorBidi"/>
          <w:bCs/>
          <w:sz w:val="20"/>
          <w:szCs w:val="20"/>
        </w:rPr>
        <w:t>du règlement du 13 février 2015</w:t>
      </w:r>
      <w:r w:rsidR="00480E6A" w:rsidRPr="00AF363B">
        <w:rPr>
          <w:rFonts w:asciiTheme="minorBidi" w:hAnsiTheme="minorBidi" w:cstheme="minorBidi"/>
          <w:sz w:val="20"/>
          <w:szCs w:val="20"/>
        </w:rPr>
        <w:t>précité :</w:t>
      </w:r>
    </w:p>
    <w:p w:rsidR="00480E6A" w:rsidRPr="00AF363B" w:rsidRDefault="00480E6A" w:rsidP="00F713AD">
      <w:pPr>
        <w:jc w:val="both"/>
        <w:rPr>
          <w:rFonts w:asciiTheme="minorBidi" w:hAnsiTheme="minorBidi" w:cstheme="minorBidi"/>
          <w:sz w:val="20"/>
          <w:szCs w:val="20"/>
        </w:rPr>
      </w:pPr>
    </w:p>
    <w:p w:rsidR="00EE5DF2" w:rsidRPr="00AF363B" w:rsidRDefault="00EE5DF2" w:rsidP="00F713AD">
      <w:pPr>
        <w:numPr>
          <w:ilvl w:val="0"/>
          <w:numId w:val="2"/>
        </w:numPr>
        <w:ind w:left="0" w:firstLine="0"/>
        <w:jc w:val="both"/>
        <w:rPr>
          <w:rFonts w:asciiTheme="minorBidi" w:hAnsiTheme="minorBidi" w:cstheme="minorBidi"/>
          <w:sz w:val="20"/>
          <w:szCs w:val="20"/>
        </w:rPr>
      </w:pPr>
      <w:r w:rsidRPr="00AF363B">
        <w:rPr>
          <w:rFonts w:asciiTheme="minorBidi" w:hAnsiTheme="minorBidi" w:cstheme="minorBidi"/>
          <w:sz w:val="20"/>
          <w:szCs w:val="20"/>
        </w:rPr>
        <w:t>Seules peuvent, valablement, participer au présent appel d’offres les personnes physiques ou morales qui :</w:t>
      </w:r>
    </w:p>
    <w:p w:rsidR="00EE5DF2" w:rsidRPr="00AF363B" w:rsidRDefault="00EE5DF2" w:rsidP="00AD247F">
      <w:pPr>
        <w:pStyle w:val="NormalWeb"/>
        <w:numPr>
          <w:ilvl w:val="0"/>
          <w:numId w:val="14"/>
        </w:numPr>
        <w:spacing w:before="0" w:after="0"/>
        <w:jc w:val="both"/>
        <w:rPr>
          <w:rFonts w:asciiTheme="minorBidi" w:hAnsiTheme="minorBidi" w:cstheme="minorBidi"/>
          <w:sz w:val="20"/>
          <w:szCs w:val="20"/>
        </w:rPr>
      </w:pPr>
      <w:r w:rsidRPr="00AF363B">
        <w:rPr>
          <w:rFonts w:asciiTheme="minorBidi" w:hAnsiTheme="minorBidi" w:cstheme="minorBidi"/>
          <w:sz w:val="20"/>
          <w:szCs w:val="20"/>
        </w:rPr>
        <w:t>Justifient des capacités juridiques, techniques et financières requises ;</w:t>
      </w:r>
    </w:p>
    <w:p w:rsidR="00EE5DF2" w:rsidRPr="00AF363B" w:rsidRDefault="00EE5DF2" w:rsidP="00AD247F">
      <w:pPr>
        <w:pStyle w:val="NormalWeb"/>
        <w:numPr>
          <w:ilvl w:val="0"/>
          <w:numId w:val="14"/>
        </w:numPr>
        <w:spacing w:before="0" w:after="0"/>
        <w:jc w:val="both"/>
        <w:rPr>
          <w:rFonts w:asciiTheme="minorBidi" w:hAnsiTheme="minorBidi" w:cstheme="minorBidi"/>
          <w:sz w:val="20"/>
          <w:szCs w:val="20"/>
        </w:rPr>
      </w:pPr>
      <w:r w:rsidRPr="00AF363B">
        <w:rPr>
          <w:rFonts w:asciiTheme="minorBidi" w:hAnsiTheme="minorBidi" w:cstheme="minorBidi"/>
          <w:sz w:val="20"/>
          <w:szCs w:val="20"/>
        </w:rPr>
        <w:t xml:space="preserve">Sont en situation fiscale régulière, pour avoir souscrit leurs déclarations et réglé les sommes exigibles dûment </w:t>
      </w:r>
      <w:r w:rsidR="00264D13" w:rsidRPr="00AF363B">
        <w:rPr>
          <w:rFonts w:asciiTheme="minorBidi" w:hAnsiTheme="minorBidi" w:cstheme="minorBidi"/>
          <w:sz w:val="20"/>
          <w:szCs w:val="20"/>
        </w:rPr>
        <w:t>définitives ou</w:t>
      </w:r>
      <w:r w:rsidRPr="00AF363B">
        <w:rPr>
          <w:rFonts w:asciiTheme="minorBidi" w:hAnsiTheme="minorBidi" w:cstheme="minorBidi"/>
          <w:sz w:val="20"/>
          <w:szCs w:val="20"/>
        </w:rPr>
        <w:t xml:space="preserve">, à défaut de règlement, constitué des garanties jugées suffisantes par le comptable chargé du recouvrement et ce conformément à la </w:t>
      </w:r>
      <w:r w:rsidR="00264D13" w:rsidRPr="00AF363B">
        <w:rPr>
          <w:rFonts w:asciiTheme="minorBidi" w:hAnsiTheme="minorBidi" w:cstheme="minorBidi"/>
          <w:sz w:val="20"/>
          <w:szCs w:val="20"/>
        </w:rPr>
        <w:t>législation en</w:t>
      </w:r>
      <w:r w:rsidRPr="00AF363B">
        <w:rPr>
          <w:rFonts w:asciiTheme="minorBidi" w:hAnsiTheme="minorBidi" w:cstheme="minorBidi"/>
          <w:sz w:val="20"/>
          <w:szCs w:val="20"/>
        </w:rPr>
        <w:t xml:space="preserve"> vigueur en matière de recouvrement ;</w:t>
      </w:r>
    </w:p>
    <w:p w:rsidR="00EE5DF2" w:rsidRPr="00AF363B" w:rsidRDefault="00EE5DF2" w:rsidP="00AD247F">
      <w:pPr>
        <w:pStyle w:val="NormalWeb"/>
        <w:numPr>
          <w:ilvl w:val="0"/>
          <w:numId w:val="14"/>
        </w:numPr>
        <w:spacing w:before="0" w:after="0"/>
        <w:jc w:val="both"/>
        <w:rPr>
          <w:rFonts w:asciiTheme="minorBidi" w:hAnsiTheme="minorBidi" w:cstheme="minorBidi"/>
          <w:sz w:val="20"/>
          <w:szCs w:val="20"/>
        </w:rPr>
      </w:pPr>
      <w:r w:rsidRPr="00AF363B">
        <w:rPr>
          <w:rFonts w:asciiTheme="minorBidi" w:hAnsiTheme="minorBidi" w:cstheme="minorBidi"/>
          <w:sz w:val="20"/>
          <w:szCs w:val="20"/>
        </w:rPr>
        <w:t>Sont affiliées à la Caisse Nationale de Sécurité Sociale ou un régime particulier de prévoyance sociale, et souscrivent de manière régulière leurs déclarations de salaires et sont en situation régulière auprès de ces organismes.</w:t>
      </w:r>
    </w:p>
    <w:p w:rsidR="00B9736E" w:rsidRPr="00AF363B" w:rsidRDefault="00B9736E" w:rsidP="00F713AD">
      <w:pPr>
        <w:pStyle w:val="NormalWeb"/>
        <w:spacing w:before="0" w:after="0"/>
        <w:jc w:val="both"/>
        <w:rPr>
          <w:rFonts w:asciiTheme="minorBidi" w:hAnsiTheme="minorBidi" w:cstheme="minorBidi"/>
          <w:sz w:val="20"/>
          <w:szCs w:val="20"/>
        </w:rPr>
      </w:pPr>
    </w:p>
    <w:p w:rsidR="00EE5DF2" w:rsidRPr="00AF363B" w:rsidRDefault="00EE5DF2" w:rsidP="00F713AD">
      <w:pPr>
        <w:pStyle w:val="NormalWeb"/>
        <w:numPr>
          <w:ilvl w:val="0"/>
          <w:numId w:val="2"/>
        </w:numPr>
        <w:spacing w:before="0" w:after="0"/>
        <w:ind w:left="0" w:firstLine="0"/>
        <w:jc w:val="both"/>
        <w:rPr>
          <w:rFonts w:asciiTheme="minorBidi" w:hAnsiTheme="minorBidi" w:cstheme="minorBidi"/>
          <w:sz w:val="20"/>
          <w:szCs w:val="20"/>
        </w:rPr>
      </w:pPr>
      <w:r w:rsidRPr="00AF363B">
        <w:rPr>
          <w:rFonts w:asciiTheme="minorBidi" w:hAnsiTheme="minorBidi" w:cstheme="minorBidi"/>
          <w:sz w:val="20"/>
          <w:szCs w:val="20"/>
        </w:rPr>
        <w:t>Ne sont pas admises à participer au présent appel d’offres :</w:t>
      </w:r>
    </w:p>
    <w:p w:rsidR="00EE5DF2" w:rsidRPr="00AF363B" w:rsidRDefault="00EE5DF2" w:rsidP="00835A9B">
      <w:pPr>
        <w:pStyle w:val="NormalWeb"/>
        <w:numPr>
          <w:ilvl w:val="0"/>
          <w:numId w:val="14"/>
        </w:numPr>
        <w:spacing w:before="0" w:after="0"/>
        <w:jc w:val="both"/>
        <w:rPr>
          <w:rFonts w:asciiTheme="minorBidi" w:hAnsiTheme="minorBidi" w:cstheme="minorBidi"/>
          <w:sz w:val="20"/>
          <w:szCs w:val="20"/>
        </w:rPr>
      </w:pPr>
      <w:r w:rsidRPr="00AF363B">
        <w:rPr>
          <w:rFonts w:asciiTheme="minorBidi" w:hAnsiTheme="minorBidi" w:cstheme="minorBidi"/>
          <w:sz w:val="20"/>
          <w:szCs w:val="20"/>
        </w:rPr>
        <w:t>Les personnes en liquidation judiciaire ;</w:t>
      </w:r>
    </w:p>
    <w:p w:rsidR="00EE5DF2" w:rsidRPr="00AF363B" w:rsidRDefault="00EE5DF2" w:rsidP="00835A9B">
      <w:pPr>
        <w:pStyle w:val="NormalWeb"/>
        <w:numPr>
          <w:ilvl w:val="0"/>
          <w:numId w:val="14"/>
        </w:numPr>
        <w:spacing w:before="0" w:after="0"/>
        <w:jc w:val="both"/>
        <w:rPr>
          <w:rFonts w:asciiTheme="minorBidi" w:hAnsiTheme="minorBidi" w:cstheme="minorBidi"/>
          <w:sz w:val="20"/>
          <w:szCs w:val="20"/>
          <w:u w:val="single"/>
        </w:rPr>
      </w:pPr>
      <w:r w:rsidRPr="00AF363B">
        <w:rPr>
          <w:rFonts w:asciiTheme="minorBidi" w:hAnsiTheme="minorBidi" w:cstheme="minorBidi"/>
          <w:sz w:val="20"/>
          <w:szCs w:val="20"/>
        </w:rPr>
        <w:t>Les personnes en redressement judiciaire, sauf autorisation spéciale délivrée par l’autorité judiciaire compétente.</w:t>
      </w:r>
    </w:p>
    <w:p w:rsidR="00EE5DF2" w:rsidRPr="00AF363B" w:rsidRDefault="00EE5DF2" w:rsidP="00835A9B">
      <w:pPr>
        <w:pStyle w:val="NormalWeb"/>
        <w:numPr>
          <w:ilvl w:val="0"/>
          <w:numId w:val="14"/>
        </w:numPr>
        <w:spacing w:before="0" w:after="0"/>
        <w:jc w:val="both"/>
        <w:rPr>
          <w:rFonts w:asciiTheme="minorBidi" w:hAnsiTheme="minorBidi" w:cstheme="minorBidi"/>
          <w:sz w:val="20"/>
          <w:szCs w:val="20"/>
          <w:u w:val="single"/>
        </w:rPr>
      </w:pPr>
      <w:r w:rsidRPr="00AF363B">
        <w:rPr>
          <w:rFonts w:asciiTheme="minorBidi" w:hAnsiTheme="minorBidi" w:cstheme="minorBidi"/>
          <w:sz w:val="20"/>
          <w:szCs w:val="20"/>
        </w:rPr>
        <w:t>Les personnes ayant fait l’objet d’une exclusion temporaire ou définitive prononcée dans les conditions fixées par l’article 142 du règlement précité.</w:t>
      </w:r>
    </w:p>
    <w:p w:rsidR="00EE5DF2" w:rsidRPr="00AF363B" w:rsidRDefault="00EE5DF2" w:rsidP="00835A9B">
      <w:pPr>
        <w:pStyle w:val="NormalWeb"/>
        <w:numPr>
          <w:ilvl w:val="0"/>
          <w:numId w:val="14"/>
        </w:numPr>
        <w:spacing w:before="0" w:after="0"/>
        <w:jc w:val="both"/>
        <w:rPr>
          <w:rFonts w:asciiTheme="minorBidi" w:hAnsiTheme="minorBidi" w:cstheme="minorBidi"/>
          <w:sz w:val="20"/>
          <w:szCs w:val="20"/>
          <w:u w:val="single"/>
        </w:rPr>
      </w:pPr>
      <w:r w:rsidRPr="00AF363B">
        <w:rPr>
          <w:rFonts w:asciiTheme="minorBidi" w:hAnsiTheme="minorBidi" w:cstheme="minorBidi"/>
          <w:sz w:val="20"/>
          <w:szCs w:val="20"/>
        </w:rPr>
        <w:t>Les personnes qui représentent plus d’un concurrent dans la même p</w:t>
      </w:r>
      <w:r w:rsidR="0038123E" w:rsidRPr="00AF363B">
        <w:rPr>
          <w:rFonts w:asciiTheme="minorBidi" w:hAnsiTheme="minorBidi" w:cstheme="minorBidi"/>
          <w:sz w:val="20"/>
          <w:szCs w:val="20"/>
        </w:rPr>
        <w:t>rocédure de passation du marché</w:t>
      </w:r>
      <w:r w:rsidRPr="00AF363B">
        <w:rPr>
          <w:rFonts w:asciiTheme="minorBidi" w:hAnsiTheme="minorBidi" w:cstheme="minorBidi"/>
          <w:sz w:val="20"/>
          <w:szCs w:val="20"/>
        </w:rPr>
        <w:t>.</w:t>
      </w:r>
    </w:p>
    <w:p w:rsidR="00E4105A" w:rsidRPr="00AF363B" w:rsidRDefault="00E4105A" w:rsidP="00F713AD">
      <w:pPr>
        <w:pStyle w:val="NormalWeb"/>
        <w:spacing w:before="0" w:after="0"/>
        <w:jc w:val="both"/>
        <w:rPr>
          <w:rFonts w:asciiTheme="minorBidi" w:hAnsiTheme="minorBidi" w:cstheme="minorBidi"/>
          <w:b/>
          <w:spacing w:val="10"/>
          <w:sz w:val="20"/>
          <w:szCs w:val="20"/>
          <w:u w:val="single"/>
        </w:rPr>
      </w:pPr>
    </w:p>
    <w:p w:rsidR="00F465D1" w:rsidRPr="00135E2D" w:rsidRDefault="00F465D1" w:rsidP="00135E2D">
      <w:pPr>
        <w:rPr>
          <w:rFonts w:asciiTheme="minorBidi" w:hAnsiTheme="minorBidi" w:cstheme="minorBidi"/>
          <w:b/>
          <w:bCs/>
          <w:spacing w:val="10"/>
          <w:sz w:val="20"/>
          <w:szCs w:val="20"/>
          <w:u w:val="single"/>
        </w:rPr>
      </w:pPr>
      <w:r w:rsidRPr="00135E2D">
        <w:rPr>
          <w:rFonts w:asciiTheme="minorBidi" w:hAnsiTheme="minorBidi" w:cstheme="minorBidi"/>
          <w:b/>
          <w:bCs/>
          <w:iCs/>
          <w:sz w:val="20"/>
          <w:szCs w:val="20"/>
          <w:u w:val="single"/>
        </w:rPr>
        <w:t>ARTICLE 4 : OBLIGATIONS DES SOUMISSIONNAIRES</w:t>
      </w:r>
    </w:p>
    <w:p w:rsidR="00F465D1" w:rsidRPr="00AF363B" w:rsidRDefault="00F465D1" w:rsidP="00F465D1">
      <w:pPr>
        <w:jc w:val="both"/>
        <w:rPr>
          <w:rFonts w:asciiTheme="minorBidi" w:hAnsiTheme="minorBidi" w:cstheme="minorBidi"/>
          <w:sz w:val="20"/>
          <w:szCs w:val="20"/>
        </w:rPr>
      </w:pPr>
    </w:p>
    <w:p w:rsidR="00F465D1" w:rsidRPr="00AF363B" w:rsidRDefault="00F465D1" w:rsidP="00F465D1">
      <w:pPr>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Les soumissionnaires sont réputés avoir examiné les instructions, modèles, conditions et les spécifications contenus dans le dossier d’appel d’offres. Les soumissionnaires assumeront seuls les conséquences des lacunes et insuffisances qu’ils auraient commises, dans la présentation d’une soumission non-conforme, à tout égard, aux exigences du dossier d’appel d’offres. Toute carence constatée, à ce titre, peut entraîner le rejet de l’offre correspondante.</w:t>
      </w:r>
    </w:p>
    <w:p w:rsidR="00F465D1" w:rsidRPr="00AF363B" w:rsidRDefault="00F465D1" w:rsidP="00AD247F">
      <w:pPr>
        <w:pStyle w:val="Titre1"/>
        <w:jc w:val="both"/>
        <w:rPr>
          <w:rFonts w:asciiTheme="minorBidi" w:hAnsiTheme="minorBidi" w:cstheme="minorBidi"/>
          <w:bCs w:val="0"/>
          <w:color w:val="auto"/>
          <w:sz w:val="20"/>
          <w:szCs w:val="20"/>
          <w:u w:val="single"/>
        </w:rPr>
      </w:pPr>
    </w:p>
    <w:p w:rsidR="00563B54" w:rsidRDefault="00563B54">
      <w:pPr>
        <w:spacing w:after="200" w:line="276" w:lineRule="auto"/>
        <w:rPr>
          <w:rFonts w:asciiTheme="minorBidi" w:hAnsiTheme="minorBidi" w:cstheme="minorBidi"/>
          <w:b/>
          <w:sz w:val="20"/>
          <w:szCs w:val="20"/>
          <w:u w:val="single"/>
        </w:rPr>
      </w:pPr>
      <w:r>
        <w:rPr>
          <w:rFonts w:asciiTheme="minorBidi" w:hAnsiTheme="minorBidi" w:cstheme="minorBidi"/>
          <w:bCs/>
          <w:sz w:val="20"/>
          <w:szCs w:val="20"/>
          <w:u w:val="single"/>
        </w:rPr>
        <w:br w:type="page"/>
      </w:r>
    </w:p>
    <w:p w:rsidR="00EE5DF2" w:rsidRPr="00AF363B" w:rsidRDefault="00EE5DF2" w:rsidP="00F465D1">
      <w:pPr>
        <w:pStyle w:val="Titre1"/>
        <w:jc w:val="both"/>
        <w:rPr>
          <w:rFonts w:asciiTheme="minorBidi" w:hAnsiTheme="minorBidi" w:cstheme="minorBidi"/>
          <w:bCs w:val="0"/>
          <w:color w:val="auto"/>
          <w:sz w:val="20"/>
          <w:szCs w:val="20"/>
          <w:u w:val="single"/>
        </w:rPr>
      </w:pPr>
      <w:r w:rsidRPr="00AF363B">
        <w:rPr>
          <w:rFonts w:asciiTheme="minorBidi" w:hAnsiTheme="minorBidi" w:cstheme="minorBidi"/>
          <w:bCs w:val="0"/>
          <w:color w:val="auto"/>
          <w:sz w:val="20"/>
          <w:szCs w:val="20"/>
          <w:u w:val="single"/>
        </w:rPr>
        <w:lastRenderedPageBreak/>
        <w:t xml:space="preserve">ARTICLE </w:t>
      </w:r>
      <w:r w:rsidR="00F465D1" w:rsidRPr="00AF363B">
        <w:rPr>
          <w:rFonts w:asciiTheme="minorBidi" w:hAnsiTheme="minorBidi" w:cstheme="minorBidi"/>
          <w:bCs w:val="0"/>
          <w:color w:val="auto"/>
          <w:sz w:val="20"/>
          <w:szCs w:val="20"/>
          <w:u w:val="single"/>
        </w:rPr>
        <w:t>5</w:t>
      </w:r>
      <w:r w:rsidR="00EF3640" w:rsidRPr="00AF363B">
        <w:rPr>
          <w:rFonts w:asciiTheme="minorBidi" w:hAnsiTheme="minorBidi" w:cstheme="minorBidi"/>
          <w:bCs w:val="0"/>
          <w:color w:val="auto"/>
          <w:sz w:val="20"/>
          <w:szCs w:val="20"/>
          <w:u w:val="single"/>
        </w:rPr>
        <w:t> </w:t>
      </w:r>
      <w:r w:rsidR="009B5D8C" w:rsidRPr="00AF363B">
        <w:rPr>
          <w:rFonts w:asciiTheme="minorBidi" w:hAnsiTheme="minorBidi" w:cstheme="minorBidi"/>
          <w:bCs w:val="0"/>
          <w:color w:val="auto"/>
          <w:sz w:val="20"/>
          <w:szCs w:val="20"/>
          <w:u w:val="single"/>
        </w:rPr>
        <w:t>: MODIFICATION</w:t>
      </w:r>
      <w:r w:rsidR="00EF3640" w:rsidRPr="00AF363B">
        <w:rPr>
          <w:rFonts w:asciiTheme="minorBidi" w:hAnsiTheme="minorBidi" w:cstheme="minorBidi"/>
          <w:bCs w:val="0"/>
          <w:color w:val="auto"/>
          <w:sz w:val="20"/>
          <w:szCs w:val="20"/>
          <w:u w:val="single"/>
        </w:rPr>
        <w:t xml:space="preserve"> DU</w:t>
      </w:r>
      <w:r w:rsidRPr="00AF363B">
        <w:rPr>
          <w:rFonts w:asciiTheme="minorBidi" w:hAnsiTheme="minorBidi" w:cstheme="minorBidi"/>
          <w:bCs w:val="0"/>
          <w:color w:val="auto"/>
          <w:sz w:val="20"/>
          <w:szCs w:val="20"/>
          <w:u w:val="single"/>
        </w:rPr>
        <w:t xml:space="preserve"> CONTENU </w:t>
      </w:r>
      <w:r w:rsidR="00EF3640" w:rsidRPr="00AF363B">
        <w:rPr>
          <w:rFonts w:asciiTheme="minorBidi" w:hAnsiTheme="minorBidi" w:cstheme="minorBidi"/>
          <w:bCs w:val="0"/>
          <w:color w:val="auto"/>
          <w:sz w:val="20"/>
          <w:szCs w:val="20"/>
          <w:u w:val="single"/>
        </w:rPr>
        <w:t>DU DOSSIER D’APPEL D’OFFRES</w:t>
      </w:r>
    </w:p>
    <w:p w:rsidR="00EE5DF2" w:rsidRPr="00AF363B" w:rsidRDefault="00EE5DF2" w:rsidP="00F713AD">
      <w:pPr>
        <w:jc w:val="both"/>
        <w:rPr>
          <w:rFonts w:asciiTheme="minorBidi" w:hAnsiTheme="minorBidi" w:cstheme="minorBidi"/>
          <w:sz w:val="20"/>
          <w:szCs w:val="20"/>
        </w:rPr>
      </w:pPr>
    </w:p>
    <w:p w:rsidR="00EE5DF2" w:rsidRPr="00AF363B" w:rsidRDefault="00EE5DF2" w:rsidP="00F713AD">
      <w:pPr>
        <w:jc w:val="both"/>
        <w:rPr>
          <w:rFonts w:asciiTheme="minorBidi" w:eastAsia="Arial" w:hAnsiTheme="minorBidi" w:cstheme="minorBidi"/>
          <w:bCs/>
          <w:sz w:val="20"/>
          <w:szCs w:val="20"/>
        </w:rPr>
      </w:pPr>
      <w:r w:rsidRPr="00AF363B">
        <w:rPr>
          <w:rFonts w:asciiTheme="minorBidi" w:eastAsia="Arial" w:hAnsiTheme="minorBidi" w:cstheme="minorBidi"/>
          <w:bCs/>
          <w:sz w:val="20"/>
          <w:szCs w:val="20"/>
        </w:rPr>
        <w:t xml:space="preserve">Lorsque le maître d’ouvrage </w:t>
      </w:r>
      <w:r w:rsidR="006D5127" w:rsidRPr="00AF363B">
        <w:rPr>
          <w:rFonts w:asciiTheme="minorBidi" w:eastAsia="Arial" w:hAnsiTheme="minorBidi" w:cstheme="minorBidi"/>
          <w:bCs/>
          <w:sz w:val="20"/>
          <w:szCs w:val="20"/>
        </w:rPr>
        <w:t>introduit des modifications</w:t>
      </w:r>
      <w:r w:rsidR="00D40100">
        <w:rPr>
          <w:rFonts w:asciiTheme="minorBidi" w:eastAsia="Arial" w:hAnsiTheme="minorBidi" w:cstheme="minorBidi"/>
          <w:bCs/>
          <w:sz w:val="20"/>
          <w:szCs w:val="20"/>
        </w:rPr>
        <w:t xml:space="preserve"> </w:t>
      </w:r>
      <w:r w:rsidR="006D5127" w:rsidRPr="00AF363B">
        <w:rPr>
          <w:rFonts w:asciiTheme="minorBidi" w:eastAsia="Arial" w:hAnsiTheme="minorBidi" w:cstheme="minorBidi"/>
          <w:bCs/>
          <w:sz w:val="20"/>
          <w:szCs w:val="20"/>
        </w:rPr>
        <w:t>dans le</w:t>
      </w:r>
      <w:r w:rsidR="00D40100">
        <w:rPr>
          <w:rFonts w:asciiTheme="minorBidi" w:eastAsia="Arial" w:hAnsiTheme="minorBidi" w:cstheme="minorBidi"/>
          <w:bCs/>
          <w:sz w:val="20"/>
          <w:szCs w:val="20"/>
        </w:rPr>
        <w:t xml:space="preserve"> </w:t>
      </w:r>
      <w:r w:rsidR="006D5127" w:rsidRPr="00AF363B">
        <w:rPr>
          <w:rFonts w:asciiTheme="minorBidi" w:eastAsia="Arial" w:hAnsiTheme="minorBidi" w:cstheme="minorBidi"/>
          <w:bCs/>
          <w:sz w:val="20"/>
          <w:szCs w:val="20"/>
        </w:rPr>
        <w:t>dossier d’appel</w:t>
      </w:r>
      <w:r w:rsidRPr="00AF363B">
        <w:rPr>
          <w:rFonts w:asciiTheme="minorBidi" w:eastAsia="Arial" w:hAnsiTheme="minorBidi" w:cstheme="minorBidi"/>
          <w:bCs/>
          <w:sz w:val="20"/>
          <w:szCs w:val="20"/>
        </w:rPr>
        <w:t xml:space="preserve"> d’offres, </w:t>
      </w:r>
      <w:r w:rsidR="006D5127" w:rsidRPr="00AF363B">
        <w:rPr>
          <w:rFonts w:asciiTheme="minorBidi" w:eastAsia="Arial" w:hAnsiTheme="minorBidi" w:cstheme="minorBidi"/>
          <w:bCs/>
          <w:sz w:val="20"/>
          <w:szCs w:val="20"/>
        </w:rPr>
        <w:t>conformément aux</w:t>
      </w:r>
      <w:r w:rsidRPr="00AF363B">
        <w:rPr>
          <w:rFonts w:asciiTheme="minorBidi" w:eastAsia="Arial" w:hAnsiTheme="minorBidi" w:cstheme="minorBidi"/>
          <w:bCs/>
          <w:sz w:val="20"/>
          <w:szCs w:val="20"/>
        </w:rPr>
        <w:t xml:space="preserve"> dispositions du paragraphe 7 de l’article 19 du</w:t>
      </w:r>
      <w:r w:rsidRPr="00AF363B">
        <w:rPr>
          <w:rFonts w:asciiTheme="minorBidi" w:eastAsia="Arial" w:hAnsiTheme="minorBidi" w:cstheme="minorBidi"/>
          <w:sz w:val="20"/>
          <w:szCs w:val="20"/>
        </w:rPr>
        <w:t xml:space="preserve"> règlement du 13 février 2015 précité</w:t>
      </w:r>
      <w:r w:rsidRPr="00AF363B">
        <w:rPr>
          <w:rFonts w:asciiTheme="minorBidi" w:eastAsia="Arial" w:hAnsiTheme="minorBidi" w:cstheme="minorBidi"/>
          <w:bCs/>
          <w:sz w:val="20"/>
          <w:szCs w:val="20"/>
        </w:rPr>
        <w:t xml:space="preserve">, elles </w:t>
      </w:r>
      <w:r w:rsidR="006D5127" w:rsidRPr="00AF363B">
        <w:rPr>
          <w:rFonts w:asciiTheme="minorBidi" w:eastAsia="Arial" w:hAnsiTheme="minorBidi" w:cstheme="minorBidi"/>
          <w:bCs/>
          <w:sz w:val="20"/>
          <w:szCs w:val="20"/>
        </w:rPr>
        <w:t>seront communiquées</w:t>
      </w:r>
      <w:r w:rsidRPr="00AF363B">
        <w:rPr>
          <w:rFonts w:asciiTheme="minorBidi" w:eastAsia="Arial" w:hAnsiTheme="minorBidi" w:cstheme="minorBidi"/>
          <w:bCs/>
          <w:sz w:val="20"/>
          <w:szCs w:val="20"/>
        </w:rPr>
        <w:t xml:space="preserve"> à tous les concurrents ayant retiré ou téléchargé ledit dossier et publiées sur le portail des marchés publics.</w:t>
      </w:r>
    </w:p>
    <w:p w:rsidR="00EE5DF2" w:rsidRPr="00AF363B" w:rsidRDefault="00EE5DF2" w:rsidP="00F713AD">
      <w:pPr>
        <w:jc w:val="both"/>
        <w:rPr>
          <w:rFonts w:asciiTheme="minorBidi" w:eastAsia="Arial" w:hAnsiTheme="minorBidi" w:cstheme="minorBidi"/>
          <w:bCs/>
          <w:sz w:val="20"/>
          <w:szCs w:val="20"/>
        </w:rPr>
      </w:pPr>
    </w:p>
    <w:p w:rsidR="00EE5DF2" w:rsidRPr="009B5D8C" w:rsidRDefault="00EE5DF2" w:rsidP="00F713AD">
      <w:pPr>
        <w:jc w:val="both"/>
        <w:rPr>
          <w:rFonts w:asciiTheme="minorBidi" w:eastAsia="Arial" w:hAnsiTheme="minorBidi" w:cstheme="minorBidi"/>
          <w:bCs/>
          <w:sz w:val="20"/>
          <w:szCs w:val="20"/>
        </w:rPr>
      </w:pPr>
      <w:r w:rsidRPr="009B5D8C">
        <w:rPr>
          <w:rFonts w:asciiTheme="minorBidi" w:eastAsia="Arial" w:hAnsiTheme="minorBidi" w:cstheme="minorBidi"/>
          <w:bCs/>
          <w:sz w:val="20"/>
          <w:szCs w:val="20"/>
        </w:rPr>
        <w:t xml:space="preserve">Lorsque ces  modifications nécessitent le report de la date de remise des offres,  de la séance d’ouverture des plis et /ou la date de la visite des lieux (le cas échéant ), ce report  doit intervenir par un avis </w:t>
      </w:r>
      <w:r w:rsidR="00832D6E" w:rsidRPr="009B5D8C">
        <w:rPr>
          <w:rFonts w:asciiTheme="minorBidi" w:eastAsia="Arial" w:hAnsiTheme="minorBidi" w:cstheme="minorBidi"/>
          <w:bCs/>
          <w:sz w:val="20"/>
          <w:szCs w:val="20"/>
        </w:rPr>
        <w:t xml:space="preserve">rectificatif </w:t>
      </w:r>
      <w:r w:rsidRPr="009B5D8C">
        <w:rPr>
          <w:rFonts w:asciiTheme="minorBidi" w:eastAsia="Arial" w:hAnsiTheme="minorBidi" w:cstheme="minorBidi"/>
          <w:bCs/>
          <w:sz w:val="20"/>
          <w:szCs w:val="20"/>
        </w:rPr>
        <w:t>dans les mêmes conditions prévues à l’article 20 du règlement précité et ce,  dans un délai minimum de dix (10) jours à compter du lendemain de la date de la dernière publication de</w:t>
      </w:r>
      <w:r w:rsidR="00832D6E" w:rsidRPr="009B5D8C">
        <w:rPr>
          <w:rFonts w:asciiTheme="minorBidi" w:eastAsia="Arial" w:hAnsiTheme="minorBidi" w:cstheme="minorBidi"/>
          <w:bCs/>
          <w:sz w:val="20"/>
          <w:szCs w:val="20"/>
        </w:rPr>
        <w:t xml:space="preserve"> l’avis rectificatif </w:t>
      </w:r>
      <w:r w:rsidRPr="009B5D8C">
        <w:rPr>
          <w:rFonts w:asciiTheme="minorBidi" w:eastAsia="Arial" w:hAnsiTheme="minorBidi" w:cstheme="minorBidi"/>
          <w:bCs/>
          <w:sz w:val="20"/>
          <w:szCs w:val="20"/>
        </w:rPr>
        <w:t xml:space="preserve"> , sans que la date de ladite séance ne soit antérieure à celle initialement prévue. </w:t>
      </w:r>
    </w:p>
    <w:p w:rsidR="00EE5DF2" w:rsidRPr="009B5D8C" w:rsidRDefault="00EE5DF2" w:rsidP="00F713AD">
      <w:pPr>
        <w:jc w:val="both"/>
        <w:rPr>
          <w:rFonts w:asciiTheme="minorBidi" w:eastAsia="Arial" w:hAnsiTheme="minorBidi" w:cstheme="minorBidi"/>
          <w:bCs/>
          <w:sz w:val="20"/>
          <w:szCs w:val="20"/>
        </w:rPr>
      </w:pPr>
    </w:p>
    <w:p w:rsidR="00EE5DF2" w:rsidRPr="009B5D8C" w:rsidRDefault="00EE5DF2" w:rsidP="00F713AD">
      <w:pPr>
        <w:jc w:val="both"/>
        <w:rPr>
          <w:rFonts w:asciiTheme="minorBidi" w:eastAsia="Arial" w:hAnsiTheme="minorBidi" w:cstheme="minorBidi"/>
          <w:bCs/>
          <w:sz w:val="20"/>
          <w:szCs w:val="20"/>
        </w:rPr>
      </w:pPr>
      <w:r w:rsidRPr="009B5D8C">
        <w:rPr>
          <w:rFonts w:asciiTheme="minorBidi" w:eastAsia="Arial" w:hAnsiTheme="minorBidi" w:cstheme="minorBidi"/>
          <w:bCs/>
          <w:sz w:val="20"/>
          <w:szCs w:val="20"/>
        </w:rPr>
        <w:t>Les modifications introduites dans le dossier d’appel d’offres ne peuvent en aucun cas changer l’objet du marché</w:t>
      </w:r>
      <w:r w:rsidR="007274D0" w:rsidRPr="009B5D8C">
        <w:rPr>
          <w:rFonts w:asciiTheme="minorBidi" w:eastAsia="Arial" w:hAnsiTheme="minorBidi" w:cstheme="minorBidi"/>
          <w:bCs/>
          <w:sz w:val="20"/>
          <w:szCs w:val="20"/>
        </w:rPr>
        <w:t>.</w:t>
      </w:r>
    </w:p>
    <w:p w:rsidR="00AC76CA" w:rsidRPr="00AF363B" w:rsidRDefault="00AC76CA" w:rsidP="00F713AD">
      <w:pPr>
        <w:jc w:val="both"/>
        <w:rPr>
          <w:rFonts w:asciiTheme="minorBidi" w:hAnsiTheme="minorBidi" w:cstheme="minorBidi"/>
          <w:b/>
          <w:sz w:val="20"/>
          <w:szCs w:val="20"/>
          <w:u w:val="single"/>
        </w:rPr>
      </w:pPr>
    </w:p>
    <w:p w:rsidR="00EE5DF2" w:rsidRPr="00AF363B" w:rsidRDefault="00EE5DF2" w:rsidP="00F465D1">
      <w:pPr>
        <w:jc w:val="both"/>
        <w:rPr>
          <w:rFonts w:asciiTheme="minorBidi" w:hAnsiTheme="minorBidi" w:cstheme="minorBidi"/>
          <w:b/>
          <w:sz w:val="20"/>
          <w:szCs w:val="20"/>
          <w:u w:val="single"/>
        </w:rPr>
      </w:pPr>
      <w:r w:rsidRPr="00AF363B">
        <w:rPr>
          <w:rFonts w:asciiTheme="minorBidi" w:hAnsiTheme="minorBidi" w:cstheme="minorBidi"/>
          <w:b/>
          <w:sz w:val="20"/>
          <w:szCs w:val="20"/>
          <w:u w:val="single"/>
        </w:rPr>
        <w:t xml:space="preserve">ARTICLE </w:t>
      </w:r>
      <w:r w:rsidR="00563B54" w:rsidRPr="00AF363B">
        <w:rPr>
          <w:rFonts w:asciiTheme="minorBidi" w:hAnsiTheme="minorBidi" w:cstheme="minorBidi"/>
          <w:b/>
          <w:sz w:val="20"/>
          <w:szCs w:val="20"/>
          <w:u w:val="single"/>
        </w:rPr>
        <w:t>6 : INFORMATION</w:t>
      </w:r>
      <w:r w:rsidRPr="00AF363B">
        <w:rPr>
          <w:rFonts w:asciiTheme="minorBidi" w:hAnsiTheme="minorBidi" w:cstheme="minorBidi"/>
          <w:b/>
          <w:sz w:val="20"/>
          <w:szCs w:val="20"/>
          <w:u w:val="single"/>
        </w:rPr>
        <w:t xml:space="preserve"> DES CONCURRENTS ET DEMANDE D’ECLAIRCISSEMENTS</w:t>
      </w:r>
    </w:p>
    <w:p w:rsidR="00EE5DF2" w:rsidRPr="00AF363B" w:rsidRDefault="00EE5DF2" w:rsidP="00F713AD">
      <w:pPr>
        <w:jc w:val="both"/>
        <w:rPr>
          <w:rFonts w:asciiTheme="minorBidi" w:hAnsiTheme="minorBidi" w:cstheme="minorBidi"/>
          <w:b/>
          <w:sz w:val="20"/>
          <w:szCs w:val="20"/>
        </w:rPr>
      </w:pPr>
    </w:p>
    <w:p w:rsidR="00BB6A52" w:rsidRPr="00BB6A52" w:rsidRDefault="00EE5DF2" w:rsidP="00BB6A52">
      <w:pPr>
        <w:spacing w:before="120"/>
        <w:ind w:right="72"/>
        <w:jc w:val="both"/>
        <w:rPr>
          <w:rFonts w:asciiTheme="minorBidi" w:hAnsiTheme="minorBidi" w:cstheme="minorBidi"/>
          <w:sz w:val="20"/>
          <w:szCs w:val="20"/>
        </w:rPr>
      </w:pPr>
      <w:r w:rsidRPr="00BB6A52">
        <w:rPr>
          <w:rFonts w:asciiTheme="minorBidi" w:eastAsia="Arial" w:hAnsiTheme="minorBidi" w:cstheme="minorBidi"/>
          <w:sz w:val="20"/>
          <w:szCs w:val="20"/>
        </w:rPr>
        <w:t xml:space="preserve">Conformément aux dispositions de l'article 22 du règlement du 13 février 2015, </w:t>
      </w:r>
      <w:r w:rsidR="00BB6A52" w:rsidRPr="00BB6A52">
        <w:rPr>
          <w:rFonts w:asciiTheme="minorBidi" w:eastAsia="Arial" w:hAnsiTheme="minorBidi" w:cstheme="minorBidi"/>
          <w:sz w:val="20"/>
          <w:szCs w:val="20"/>
        </w:rPr>
        <w:t>t</w:t>
      </w:r>
      <w:r w:rsidR="00BB6A52" w:rsidRPr="00BB6A52">
        <w:rPr>
          <w:rFonts w:asciiTheme="minorBidi" w:hAnsiTheme="minorBidi" w:cstheme="minorBidi"/>
          <w:sz w:val="20"/>
          <w:szCs w:val="20"/>
        </w:rPr>
        <w:t>out concurrent peut demander au maître d'ouvrage, par courrier porté avec accusé de réception, par lettre recommandée avec accusé de réception, par fax confirmé ou par voie électronique de lui fournir des éclaircissements ou renseignements concernant l'appel d'offres ou les documents y afférents. Cette demande n'est recevable que si elle parvient au maître d'ouvrage au moins sept (7) jours avant la date prévue pour la séance d'ouverture des plis.</w:t>
      </w:r>
    </w:p>
    <w:p w:rsidR="00BB6A52" w:rsidRPr="00BB6A52" w:rsidRDefault="00BB6A52" w:rsidP="00BB6A52">
      <w:pPr>
        <w:spacing w:before="120"/>
        <w:ind w:right="72"/>
        <w:jc w:val="both"/>
        <w:rPr>
          <w:rFonts w:asciiTheme="minorBidi" w:hAnsiTheme="minorBidi" w:cstheme="minorBidi"/>
          <w:sz w:val="20"/>
          <w:szCs w:val="20"/>
        </w:rPr>
      </w:pPr>
      <w:r w:rsidRPr="00BB6A52">
        <w:rPr>
          <w:rFonts w:asciiTheme="minorBidi" w:hAnsiTheme="minorBidi" w:cstheme="minorBidi"/>
          <w:sz w:val="20"/>
          <w:szCs w:val="20"/>
        </w:rPr>
        <w:t>Le maître d’ouvrage doit répondre à toute demande d’information ou d’éclaircissement reçue dans le délai prévu ci-dessus.</w:t>
      </w:r>
    </w:p>
    <w:p w:rsidR="00BB6A52" w:rsidRPr="00BB6A52" w:rsidRDefault="00BB6A52" w:rsidP="00BB6A52">
      <w:pPr>
        <w:spacing w:before="120"/>
        <w:ind w:right="72"/>
        <w:jc w:val="both"/>
        <w:rPr>
          <w:rFonts w:asciiTheme="minorBidi" w:hAnsiTheme="minorBidi" w:cstheme="minorBidi"/>
          <w:sz w:val="20"/>
          <w:szCs w:val="20"/>
        </w:rPr>
      </w:pPr>
      <w:r w:rsidRPr="00BB6A52">
        <w:rPr>
          <w:rFonts w:asciiTheme="minorBidi" w:hAnsiTheme="minorBidi" w:cstheme="minorBidi"/>
          <w:sz w:val="20"/>
          <w:szCs w:val="20"/>
        </w:rPr>
        <w:t>Tout éclaircissement ou renseignement, fourni par le maître d'ouvrage à un concurrent à la demande de ce dernier, doit être communiqué le même jour et dans les mêmes conditions aux autres concurrents ayant retiré ou ayant téléchargé le dossier d'appel d'offres et ce par lettre recommandée avec accusé de réception, par fax confirmé ou par voie électronique. Il est également mis à la disposition de tout autre concurrent dans le portail des marchés publics et communiqué aux membres de la commission d'appel d'offres.</w:t>
      </w:r>
    </w:p>
    <w:p w:rsidR="00BB6A52" w:rsidRDefault="00BB6A52" w:rsidP="00BB6A52">
      <w:pPr>
        <w:jc w:val="both"/>
        <w:rPr>
          <w:rFonts w:asciiTheme="minorBidi" w:hAnsiTheme="minorBidi" w:cstheme="minorBidi"/>
          <w:sz w:val="20"/>
          <w:szCs w:val="20"/>
        </w:rPr>
      </w:pPr>
    </w:p>
    <w:p w:rsidR="00954E86" w:rsidRDefault="00BB6A52" w:rsidP="00BB6A52">
      <w:pPr>
        <w:jc w:val="both"/>
        <w:rPr>
          <w:rFonts w:asciiTheme="minorBidi" w:hAnsiTheme="minorBidi" w:cstheme="minorBidi"/>
          <w:sz w:val="20"/>
          <w:szCs w:val="20"/>
        </w:rPr>
      </w:pPr>
      <w:r w:rsidRPr="00BB6A52">
        <w:rPr>
          <w:rFonts w:asciiTheme="minorBidi" w:hAnsiTheme="minorBidi" w:cstheme="minorBidi"/>
          <w:sz w:val="20"/>
          <w:szCs w:val="20"/>
        </w:rPr>
        <w:t>Les éclaircissements ou renseignements fournis par le maître d'ouvrage doivent être communiqués au demandeur et aux autres concurrents dans les sept (7) jours suivant la date de réception de la demande d’information ou d’éclaircissement du concurrent. Toutefois, lorsque ladite demande intervient entre le dixième et le septième jour précédant la date prévue pour la séance d’ouverture des plis la réponse doit intervenir au plus tard trois (3) jours avant la date prévue pour la séance d'ouverture des plis.</w:t>
      </w:r>
    </w:p>
    <w:p w:rsidR="00BB6A52" w:rsidRPr="00BB6A52" w:rsidRDefault="00BB6A52" w:rsidP="00BB6A52">
      <w:pPr>
        <w:jc w:val="both"/>
        <w:rPr>
          <w:rFonts w:asciiTheme="minorBidi" w:hAnsiTheme="minorBidi" w:cstheme="minorBidi"/>
          <w:bCs/>
          <w:sz w:val="20"/>
          <w:szCs w:val="20"/>
          <w:u w:val="single"/>
        </w:rPr>
      </w:pPr>
    </w:p>
    <w:p w:rsidR="00F465D1" w:rsidRPr="00AF363B" w:rsidRDefault="00F465D1" w:rsidP="00F465D1">
      <w:pPr>
        <w:pStyle w:val="Titre1"/>
        <w:jc w:val="both"/>
        <w:rPr>
          <w:rFonts w:asciiTheme="minorBidi" w:hAnsiTheme="minorBidi" w:cstheme="minorBidi"/>
          <w:iCs/>
          <w:sz w:val="20"/>
          <w:szCs w:val="20"/>
          <w:u w:val="single"/>
        </w:rPr>
      </w:pPr>
      <w:r w:rsidRPr="00AF363B">
        <w:rPr>
          <w:rFonts w:asciiTheme="minorBidi" w:hAnsiTheme="minorBidi" w:cstheme="minorBidi"/>
          <w:iCs/>
          <w:sz w:val="20"/>
          <w:szCs w:val="20"/>
          <w:u w:val="single"/>
        </w:rPr>
        <w:t>ARTICLE 7 : JUSTIFICATION DES CAPACITES ET DES QUALITES</w:t>
      </w:r>
    </w:p>
    <w:p w:rsidR="00F465D1" w:rsidRPr="00AF363B" w:rsidRDefault="00F465D1" w:rsidP="00F465D1">
      <w:pPr>
        <w:rPr>
          <w:rFonts w:asciiTheme="minorBidi" w:hAnsiTheme="minorBidi" w:cstheme="minorBidi"/>
          <w:color w:val="000000"/>
          <w:sz w:val="20"/>
          <w:szCs w:val="20"/>
        </w:rPr>
      </w:pPr>
    </w:p>
    <w:p w:rsidR="00F465D1" w:rsidRPr="00AF363B" w:rsidRDefault="00F465D1" w:rsidP="007C01F2">
      <w:pPr>
        <w:rPr>
          <w:rFonts w:asciiTheme="minorBidi" w:hAnsiTheme="minorBidi" w:cstheme="minorBidi"/>
          <w:bCs/>
          <w:sz w:val="20"/>
          <w:szCs w:val="20"/>
        </w:rPr>
      </w:pPr>
      <w:r w:rsidRPr="00AF363B">
        <w:rPr>
          <w:rFonts w:asciiTheme="minorBidi" w:hAnsiTheme="minorBidi" w:cstheme="minorBidi"/>
          <w:bCs/>
          <w:sz w:val="20"/>
          <w:szCs w:val="20"/>
        </w:rPr>
        <w:t xml:space="preserve">Conformément aux dispositions de l’article 25 du </w:t>
      </w:r>
      <w:r w:rsidRPr="00AF363B">
        <w:rPr>
          <w:rFonts w:asciiTheme="minorBidi" w:hAnsiTheme="minorBidi" w:cstheme="minorBidi"/>
          <w:bCs/>
          <w:color w:val="000000"/>
          <w:sz w:val="20"/>
          <w:szCs w:val="20"/>
        </w:rPr>
        <w:t>règlement  du 13 février 2015</w:t>
      </w:r>
      <w:r w:rsidRPr="00AF363B">
        <w:rPr>
          <w:rFonts w:asciiTheme="minorBidi" w:hAnsiTheme="minorBidi" w:cstheme="minorBidi"/>
          <w:bCs/>
          <w:sz w:val="20"/>
          <w:szCs w:val="20"/>
        </w:rPr>
        <w:t>, pour établir la justification de ses qualités et capacités, chaque concurrent est tenu de prése</w:t>
      </w:r>
      <w:r w:rsidR="007C01F2">
        <w:rPr>
          <w:rFonts w:asciiTheme="minorBidi" w:hAnsiTheme="minorBidi" w:cstheme="minorBidi"/>
          <w:bCs/>
          <w:sz w:val="20"/>
          <w:szCs w:val="20"/>
        </w:rPr>
        <w:t xml:space="preserve">nter un dossier administratif et </w:t>
      </w:r>
      <w:r w:rsidRPr="00AF363B">
        <w:rPr>
          <w:rFonts w:asciiTheme="minorBidi" w:hAnsiTheme="minorBidi" w:cstheme="minorBidi"/>
          <w:bCs/>
          <w:sz w:val="20"/>
          <w:szCs w:val="20"/>
        </w:rPr>
        <w:t>un dossier technique.</w:t>
      </w:r>
    </w:p>
    <w:p w:rsidR="00F465D1" w:rsidRPr="00AF363B" w:rsidRDefault="00F465D1" w:rsidP="00F465D1">
      <w:pPr>
        <w:rPr>
          <w:rFonts w:asciiTheme="minorBidi" w:hAnsiTheme="minorBidi" w:cstheme="minorBidi"/>
          <w:sz w:val="20"/>
          <w:szCs w:val="20"/>
        </w:rPr>
      </w:pPr>
    </w:p>
    <w:p w:rsidR="00F465D1" w:rsidRPr="00AF363B" w:rsidRDefault="00F465D1" w:rsidP="00F465D1">
      <w:pPr>
        <w:rPr>
          <w:rFonts w:asciiTheme="minorBidi" w:hAnsiTheme="minorBidi" w:cstheme="minorBidi"/>
          <w:b/>
          <w:bCs/>
          <w:i/>
          <w:iCs/>
          <w:sz w:val="20"/>
          <w:szCs w:val="20"/>
          <w:u w:val="single"/>
        </w:rPr>
      </w:pPr>
      <w:r w:rsidRPr="00AF363B">
        <w:rPr>
          <w:rFonts w:asciiTheme="minorBidi" w:hAnsiTheme="minorBidi" w:cstheme="minorBidi"/>
          <w:b/>
          <w:bCs/>
          <w:i/>
          <w:iCs/>
          <w:sz w:val="20"/>
          <w:szCs w:val="20"/>
          <w:u w:val="single"/>
        </w:rPr>
        <w:t>7.1 Le dossier administratif comprend :</w:t>
      </w:r>
    </w:p>
    <w:p w:rsidR="00F465D1" w:rsidRPr="00AF363B" w:rsidRDefault="00F465D1" w:rsidP="00F465D1">
      <w:pPr>
        <w:ind w:left="567"/>
        <w:rPr>
          <w:rFonts w:asciiTheme="minorBidi" w:hAnsiTheme="minorBidi" w:cstheme="minorBidi"/>
          <w:b/>
          <w:bCs/>
          <w:i/>
          <w:iCs/>
          <w:sz w:val="20"/>
          <w:szCs w:val="20"/>
          <w:u w:val="single"/>
        </w:rPr>
      </w:pPr>
      <w:r w:rsidRPr="00AF363B">
        <w:rPr>
          <w:rFonts w:asciiTheme="minorBidi" w:hAnsiTheme="minorBidi" w:cstheme="minorBidi"/>
          <w:b/>
          <w:bCs/>
          <w:i/>
          <w:iCs/>
          <w:sz w:val="20"/>
          <w:szCs w:val="20"/>
          <w:u w:val="single"/>
        </w:rPr>
        <w:t>7-1-1 : Pour chaque concurrent, au moment de la présentation des offres :</w:t>
      </w:r>
    </w:p>
    <w:p w:rsidR="00F465D1" w:rsidRPr="00AF363B" w:rsidRDefault="00F465D1" w:rsidP="00F465D1">
      <w:pPr>
        <w:rPr>
          <w:rFonts w:asciiTheme="minorBidi" w:hAnsiTheme="minorBidi" w:cstheme="minorBidi"/>
          <w:b/>
          <w:bCs/>
          <w:i/>
          <w:iCs/>
          <w:sz w:val="20"/>
          <w:szCs w:val="20"/>
          <w:u w:val="single"/>
        </w:rPr>
      </w:pPr>
    </w:p>
    <w:p w:rsidR="00923A87" w:rsidRPr="00A950DE" w:rsidRDefault="00F465D1" w:rsidP="00923A87">
      <w:pPr>
        <w:pStyle w:val="NormalWeb"/>
        <w:numPr>
          <w:ilvl w:val="0"/>
          <w:numId w:val="19"/>
        </w:numPr>
        <w:spacing w:before="0" w:after="120"/>
        <w:ind w:left="709"/>
        <w:jc w:val="both"/>
        <w:rPr>
          <w:rFonts w:ascii="Arial" w:hAnsi="Arial" w:cs="Arial"/>
          <w:bCs/>
          <w:sz w:val="20"/>
          <w:szCs w:val="20"/>
        </w:rPr>
      </w:pPr>
      <w:r w:rsidRPr="00923A87">
        <w:rPr>
          <w:rFonts w:asciiTheme="minorBidi" w:hAnsiTheme="minorBidi" w:cstheme="minorBidi"/>
          <w:bCs/>
          <w:sz w:val="20"/>
          <w:szCs w:val="20"/>
        </w:rPr>
        <w:t xml:space="preserve">Une déclaration sur l’honneur établie en un seul exemplaire unique comportant les mentions prévues à l’article 26 du </w:t>
      </w:r>
      <w:r w:rsidRPr="00923A87">
        <w:rPr>
          <w:rFonts w:asciiTheme="minorBidi" w:hAnsiTheme="minorBidi" w:cstheme="minorBidi"/>
          <w:bCs/>
          <w:color w:val="000000"/>
          <w:sz w:val="20"/>
          <w:szCs w:val="20"/>
        </w:rPr>
        <w:t xml:space="preserve">règlement </w:t>
      </w:r>
      <w:r w:rsidRPr="00923A87">
        <w:rPr>
          <w:rFonts w:asciiTheme="minorBidi" w:hAnsiTheme="minorBidi" w:cstheme="minorBidi"/>
          <w:bCs/>
          <w:sz w:val="20"/>
          <w:szCs w:val="20"/>
        </w:rPr>
        <w:t>précité</w:t>
      </w:r>
      <w:r w:rsidRPr="00923A87">
        <w:rPr>
          <w:rFonts w:asciiTheme="minorBidi" w:hAnsiTheme="minorBidi" w:cstheme="minorBidi"/>
          <w:bCs/>
          <w:color w:val="000000"/>
          <w:sz w:val="20"/>
          <w:szCs w:val="20"/>
        </w:rPr>
        <w:t xml:space="preserve"> du 13 février 2015</w:t>
      </w:r>
      <w:r w:rsidRPr="00923A87">
        <w:rPr>
          <w:rFonts w:asciiTheme="minorBidi" w:hAnsiTheme="minorBidi" w:cstheme="minorBidi"/>
          <w:bCs/>
          <w:sz w:val="20"/>
          <w:szCs w:val="20"/>
        </w:rPr>
        <w:t xml:space="preserve"> relatif aux marchés de l’EACCE </w:t>
      </w:r>
      <w:r w:rsidR="00923A87" w:rsidRPr="00A950DE">
        <w:rPr>
          <w:rFonts w:ascii="Arial" w:hAnsi="Arial" w:cs="Arial"/>
          <w:bCs/>
          <w:sz w:val="20"/>
          <w:szCs w:val="20"/>
        </w:rPr>
        <w:t>précisant que le concurrent remplit les conditions prévues à l’article premier de la loi n° 53-00 (voir modèle ci joint).</w:t>
      </w:r>
    </w:p>
    <w:p w:rsidR="00F465D1" w:rsidRPr="00923A87" w:rsidRDefault="00F465D1" w:rsidP="00B9561F">
      <w:pPr>
        <w:pStyle w:val="NormalWeb"/>
        <w:numPr>
          <w:ilvl w:val="0"/>
          <w:numId w:val="19"/>
        </w:numPr>
        <w:spacing w:before="0" w:after="120"/>
        <w:ind w:left="709"/>
        <w:jc w:val="both"/>
        <w:rPr>
          <w:rFonts w:asciiTheme="minorBidi" w:hAnsiTheme="minorBidi" w:cstheme="minorBidi"/>
          <w:bCs/>
          <w:sz w:val="20"/>
          <w:szCs w:val="20"/>
        </w:rPr>
      </w:pPr>
      <w:r w:rsidRPr="00923A87">
        <w:rPr>
          <w:rFonts w:asciiTheme="minorBidi" w:hAnsiTheme="minorBidi" w:cstheme="minorBidi"/>
          <w:bCs/>
          <w:sz w:val="20"/>
          <w:szCs w:val="20"/>
        </w:rPr>
        <w:t>L’original du récépissé du cautionnement provisoire ou les attestations des cautions personnelles et solidaires en tenant lieu le cas échéant.</w:t>
      </w:r>
    </w:p>
    <w:p w:rsidR="0060006E" w:rsidRPr="009B5D8C" w:rsidRDefault="00F465D1" w:rsidP="00B9561F">
      <w:pPr>
        <w:pStyle w:val="NormalWeb"/>
        <w:numPr>
          <w:ilvl w:val="0"/>
          <w:numId w:val="19"/>
        </w:numPr>
        <w:spacing w:before="0" w:after="120"/>
        <w:ind w:left="709"/>
        <w:jc w:val="both"/>
        <w:rPr>
          <w:rFonts w:asciiTheme="minorBidi" w:hAnsiTheme="minorBidi" w:cstheme="minorBidi"/>
          <w:bCs/>
          <w:sz w:val="20"/>
          <w:szCs w:val="20"/>
        </w:rPr>
      </w:pPr>
      <w:r w:rsidRPr="009B5D8C">
        <w:rPr>
          <w:rFonts w:asciiTheme="minorBidi" w:hAnsiTheme="minorBidi" w:cstheme="minorBidi"/>
          <w:bCs/>
          <w:sz w:val="20"/>
          <w:szCs w:val="20"/>
        </w:rPr>
        <w:t xml:space="preserve">Pour les groupements, une copie légalisée de la convention constitutive du groupement </w:t>
      </w:r>
      <w:r w:rsidR="0060006E" w:rsidRPr="009B5D8C">
        <w:rPr>
          <w:rFonts w:asciiTheme="minorBidi" w:hAnsiTheme="minorBidi" w:cstheme="minorBidi"/>
          <w:bCs/>
          <w:sz w:val="20"/>
          <w:szCs w:val="20"/>
        </w:rPr>
        <w:t>accompagnée d’une note indiquant notamment l’objet de la convention, la nature du groupement, le mandataire, la durée de la convention, la répartition des prestations le cas échéant, et ce conformément</w:t>
      </w:r>
      <w:r w:rsidR="00D7360A">
        <w:rPr>
          <w:rFonts w:asciiTheme="minorBidi" w:hAnsiTheme="minorBidi" w:cstheme="minorBidi"/>
          <w:bCs/>
          <w:sz w:val="20"/>
          <w:szCs w:val="20"/>
        </w:rPr>
        <w:t xml:space="preserve"> </w:t>
      </w:r>
      <w:r w:rsidRPr="009B5D8C">
        <w:rPr>
          <w:rFonts w:asciiTheme="minorBidi" w:hAnsiTheme="minorBidi" w:cstheme="minorBidi"/>
          <w:bCs/>
          <w:sz w:val="20"/>
          <w:szCs w:val="20"/>
        </w:rPr>
        <w:t>à l’article 140 du règlement du 13 février 2015précité.</w:t>
      </w:r>
    </w:p>
    <w:p w:rsidR="00F465D1" w:rsidRPr="00AF363B" w:rsidRDefault="00F465D1" w:rsidP="00F465D1">
      <w:pPr>
        <w:pStyle w:val="NormalWeb"/>
        <w:numPr>
          <w:ilvl w:val="0"/>
          <w:numId w:val="19"/>
        </w:numPr>
        <w:spacing w:before="0" w:after="0"/>
        <w:ind w:left="709"/>
        <w:jc w:val="both"/>
        <w:rPr>
          <w:rFonts w:asciiTheme="minorBidi" w:hAnsiTheme="minorBidi" w:cstheme="minorBidi"/>
          <w:bCs/>
          <w:sz w:val="20"/>
          <w:szCs w:val="20"/>
        </w:rPr>
      </w:pPr>
      <w:r w:rsidRPr="009B5D8C">
        <w:rPr>
          <w:rFonts w:asciiTheme="minorBidi" w:hAnsiTheme="minorBidi" w:cstheme="minorBidi"/>
          <w:bCs/>
          <w:sz w:val="20"/>
          <w:szCs w:val="20"/>
        </w:rPr>
        <w:t>Lorsque le concurrent est un établissement public, une copie du texte l’habilitant à exécuter les</w:t>
      </w:r>
      <w:r w:rsidRPr="00AF363B">
        <w:rPr>
          <w:rFonts w:asciiTheme="minorBidi" w:hAnsiTheme="minorBidi" w:cstheme="minorBidi"/>
          <w:bCs/>
          <w:sz w:val="20"/>
          <w:szCs w:val="20"/>
        </w:rPr>
        <w:t xml:space="preserve"> prestations objet du marché.</w:t>
      </w:r>
    </w:p>
    <w:p w:rsidR="00F465D1" w:rsidRPr="00AF363B" w:rsidRDefault="00F465D1" w:rsidP="00F465D1">
      <w:pPr>
        <w:pStyle w:val="NormalWeb"/>
        <w:spacing w:before="0" w:after="0"/>
        <w:ind w:left="720"/>
        <w:jc w:val="both"/>
        <w:rPr>
          <w:rFonts w:asciiTheme="minorBidi" w:hAnsiTheme="minorBidi" w:cstheme="minorBidi"/>
          <w:b/>
          <w:bCs/>
          <w:sz w:val="20"/>
          <w:szCs w:val="20"/>
        </w:rPr>
      </w:pPr>
    </w:p>
    <w:p w:rsidR="00F465D1" w:rsidRPr="00AF363B" w:rsidRDefault="00F465D1" w:rsidP="00F465D1">
      <w:pPr>
        <w:ind w:left="567"/>
        <w:rPr>
          <w:rFonts w:asciiTheme="minorBidi" w:hAnsiTheme="minorBidi" w:cstheme="minorBidi"/>
          <w:b/>
          <w:bCs/>
          <w:i/>
          <w:iCs/>
          <w:sz w:val="20"/>
          <w:szCs w:val="20"/>
          <w:u w:val="single"/>
        </w:rPr>
      </w:pPr>
      <w:r w:rsidRPr="00AF363B">
        <w:rPr>
          <w:rFonts w:asciiTheme="minorBidi" w:hAnsiTheme="minorBidi" w:cstheme="minorBidi"/>
          <w:b/>
          <w:bCs/>
          <w:i/>
          <w:iCs/>
          <w:sz w:val="20"/>
          <w:szCs w:val="20"/>
          <w:u w:val="single"/>
        </w:rPr>
        <w:t>7-1-2 : Pour le concurrent auquel il est envisagé d’attribuer le marché, dans les conditions de l’article 40 du règlement du 13 février 2015</w:t>
      </w:r>
    </w:p>
    <w:p w:rsidR="00F465D1" w:rsidRPr="00AF363B" w:rsidRDefault="00F465D1" w:rsidP="00F465D1">
      <w:pPr>
        <w:ind w:left="360"/>
        <w:rPr>
          <w:rFonts w:asciiTheme="minorBidi" w:hAnsiTheme="minorBidi" w:cstheme="minorBidi"/>
          <w:b/>
          <w:bCs/>
          <w:i/>
          <w:iCs/>
          <w:sz w:val="20"/>
          <w:szCs w:val="20"/>
          <w:u w:val="single"/>
        </w:rPr>
      </w:pPr>
    </w:p>
    <w:p w:rsidR="00F465D1" w:rsidRPr="00AF363B" w:rsidRDefault="004305E0" w:rsidP="00BA5FDC">
      <w:pPr>
        <w:pStyle w:val="p183"/>
        <w:numPr>
          <w:ilvl w:val="0"/>
          <w:numId w:val="17"/>
        </w:numPr>
        <w:tabs>
          <w:tab w:val="clear" w:pos="720"/>
        </w:tabs>
        <w:rPr>
          <w:rFonts w:asciiTheme="minorBidi" w:hAnsiTheme="minorBidi" w:cstheme="minorBidi"/>
          <w:color w:val="000000"/>
          <w:sz w:val="20"/>
          <w:szCs w:val="20"/>
        </w:rPr>
      </w:pPr>
      <w:r w:rsidRPr="00A950DE">
        <w:rPr>
          <w:rFonts w:ascii="Arial" w:hAnsi="Arial" w:cs="Arial"/>
          <w:sz w:val="20"/>
          <w:szCs w:val="20"/>
        </w:rPr>
        <w:t>la ou les pièces justifiant les pouvoirs conférés à la personne agissant au nom du concurrent</w:t>
      </w:r>
      <w:r w:rsidR="00BA5FDC">
        <w:rPr>
          <w:rFonts w:ascii="Arial" w:hAnsi="Arial" w:cs="Arial"/>
          <w:sz w:val="20"/>
          <w:szCs w:val="20"/>
        </w:rPr>
        <w:t xml:space="preserve"> mentionnant que la société est gérée ou administrée par les personnes physiques qui sont les propriétaires, copropriétaires, actionnaires</w:t>
      </w:r>
      <w:r w:rsidRPr="00A950DE">
        <w:rPr>
          <w:rFonts w:ascii="Arial" w:hAnsi="Arial" w:cs="Arial"/>
          <w:sz w:val="20"/>
          <w:szCs w:val="20"/>
        </w:rPr>
        <w:t>. Ces pièces varient selon la forme juridique du concurrent</w:t>
      </w:r>
      <w:r w:rsidR="00F465D1" w:rsidRPr="00AF363B">
        <w:rPr>
          <w:rFonts w:asciiTheme="minorBidi" w:hAnsiTheme="minorBidi" w:cstheme="minorBidi"/>
          <w:color w:val="000000"/>
          <w:sz w:val="20"/>
          <w:szCs w:val="20"/>
        </w:rPr>
        <w:t> :</w:t>
      </w:r>
    </w:p>
    <w:p w:rsidR="00F465D1" w:rsidRPr="00AF363B" w:rsidRDefault="00F465D1" w:rsidP="00F465D1">
      <w:pPr>
        <w:pStyle w:val="p183"/>
        <w:tabs>
          <w:tab w:val="clear" w:pos="714"/>
        </w:tabs>
        <w:ind w:left="720" w:firstLine="0"/>
        <w:rPr>
          <w:rFonts w:asciiTheme="minorBidi" w:hAnsiTheme="minorBidi" w:cstheme="minorBidi"/>
          <w:color w:val="000000"/>
          <w:sz w:val="20"/>
          <w:szCs w:val="20"/>
        </w:rPr>
      </w:pPr>
    </w:p>
    <w:p w:rsidR="00F465D1" w:rsidRPr="00AF363B" w:rsidRDefault="00F465D1" w:rsidP="00F465D1">
      <w:pPr>
        <w:numPr>
          <w:ilvl w:val="0"/>
          <w:numId w:val="20"/>
        </w:numPr>
        <w:tabs>
          <w:tab w:val="left" w:pos="993"/>
        </w:tabs>
        <w:ind w:left="719" w:hanging="11"/>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s’il s’agit d’une personne physique agissant pour son propre compte, aucune pièce n’est exigée,</w:t>
      </w:r>
    </w:p>
    <w:p w:rsidR="00F465D1" w:rsidRPr="00AF363B" w:rsidRDefault="00F465D1" w:rsidP="00F465D1">
      <w:pPr>
        <w:numPr>
          <w:ilvl w:val="0"/>
          <w:numId w:val="20"/>
        </w:numPr>
        <w:tabs>
          <w:tab w:val="left" w:pos="993"/>
        </w:tabs>
        <w:ind w:left="719" w:hanging="11"/>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s’il s’agit d’un représentant, celui-ci doit présenter selon les cas :</w:t>
      </w:r>
    </w:p>
    <w:p w:rsidR="00F465D1" w:rsidRPr="00AF363B" w:rsidRDefault="00F465D1" w:rsidP="00F465D1">
      <w:pPr>
        <w:numPr>
          <w:ilvl w:val="0"/>
          <w:numId w:val="18"/>
        </w:numPr>
        <w:tabs>
          <w:tab w:val="left" w:pos="993"/>
        </w:tabs>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une copie conforme de la procuration légalisée lorsqu’il agit au nom d’une personne physique ;</w:t>
      </w:r>
    </w:p>
    <w:p w:rsidR="00F465D1" w:rsidRPr="00AF363B" w:rsidRDefault="00F465D1" w:rsidP="00F465D1">
      <w:pPr>
        <w:numPr>
          <w:ilvl w:val="0"/>
          <w:numId w:val="18"/>
        </w:numPr>
        <w:tabs>
          <w:tab w:val="left" w:pos="993"/>
        </w:tabs>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un extrait des statuts de la société et/ou le procès-verbal de l’organe compétent lui donnant pouvoir selon la forme juridique de la société, lorsqu’il agit au nom d’une personne morale ;</w:t>
      </w:r>
    </w:p>
    <w:p w:rsidR="00F465D1" w:rsidRPr="00AF363B" w:rsidRDefault="00F465D1" w:rsidP="00F465D1">
      <w:pPr>
        <w:numPr>
          <w:ilvl w:val="0"/>
          <w:numId w:val="18"/>
        </w:numPr>
        <w:tabs>
          <w:tab w:val="left" w:pos="993"/>
        </w:tabs>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l’acte par lequel la personne habilitée délègue son pouvoir à une tierce personne, le cas échéant.</w:t>
      </w:r>
    </w:p>
    <w:p w:rsidR="00F465D1" w:rsidRPr="00AF363B" w:rsidRDefault="00F465D1" w:rsidP="00F465D1">
      <w:pPr>
        <w:numPr>
          <w:ilvl w:val="0"/>
          <w:numId w:val="17"/>
        </w:numPr>
        <w:tabs>
          <w:tab w:val="clear" w:pos="720"/>
        </w:tabs>
        <w:jc w:val="both"/>
        <w:rPr>
          <w:rFonts w:asciiTheme="minorBidi" w:hAnsiTheme="minorBidi" w:cstheme="minorBidi"/>
          <w:sz w:val="20"/>
          <w:szCs w:val="20"/>
        </w:rPr>
      </w:pPr>
      <w:r w:rsidRPr="00AF363B">
        <w:rPr>
          <w:rFonts w:asciiTheme="minorBidi" w:hAnsiTheme="minorBidi" w:cstheme="minorBidi"/>
          <w:sz w:val="20"/>
          <w:szCs w:val="20"/>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w:t>
      </w:r>
      <w:r w:rsidRPr="00AF363B">
        <w:rPr>
          <w:rFonts w:asciiTheme="minorBidi" w:hAnsiTheme="minorBidi" w:cstheme="minorBidi"/>
          <w:bCs/>
          <w:sz w:val="20"/>
          <w:szCs w:val="20"/>
        </w:rPr>
        <w:t>du règlement  du 13 février 2015</w:t>
      </w:r>
      <w:r w:rsidRPr="00AF363B">
        <w:rPr>
          <w:rFonts w:asciiTheme="minorBidi" w:hAnsiTheme="minorBidi" w:cstheme="minorBidi"/>
          <w:sz w:val="20"/>
          <w:szCs w:val="20"/>
        </w:rPr>
        <w:t>. Cette attestation doit mentionner l’activité au titre de laquelle le concurrent est imposé.</w:t>
      </w:r>
    </w:p>
    <w:p w:rsidR="00F465D1" w:rsidRPr="00AF363B" w:rsidRDefault="00F465D1" w:rsidP="00F465D1">
      <w:pPr>
        <w:numPr>
          <w:ilvl w:val="0"/>
          <w:numId w:val="17"/>
        </w:numPr>
        <w:tabs>
          <w:tab w:val="clear" w:pos="720"/>
        </w:tabs>
        <w:jc w:val="both"/>
        <w:rPr>
          <w:rFonts w:asciiTheme="minorBidi" w:hAnsiTheme="minorBidi" w:cstheme="minorBidi"/>
          <w:sz w:val="20"/>
          <w:szCs w:val="20"/>
        </w:rPr>
      </w:pPr>
      <w:r w:rsidRPr="00AF363B">
        <w:rPr>
          <w:rFonts w:asciiTheme="minorBidi" w:hAnsiTheme="minorBidi" w:cstheme="minorBidi"/>
          <w:sz w:val="20"/>
          <w:szCs w:val="20"/>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susmentionné ou de la décision du ministre chargé de l’emploi ou sa copie certifiée conforme à l’originale, prévue par le dahir portant loi n° 1-72-184 du 15 </w:t>
      </w:r>
      <w:proofErr w:type="spellStart"/>
      <w:r w:rsidRPr="00AF363B">
        <w:rPr>
          <w:rFonts w:asciiTheme="minorBidi" w:hAnsiTheme="minorBidi" w:cstheme="minorBidi"/>
          <w:sz w:val="20"/>
          <w:szCs w:val="20"/>
        </w:rPr>
        <w:t>Joumada</w:t>
      </w:r>
      <w:proofErr w:type="spellEnd"/>
      <w:r w:rsidRPr="00AF363B">
        <w:rPr>
          <w:rFonts w:asciiTheme="minorBidi" w:hAnsiTheme="minorBidi" w:cstheme="minorBidi"/>
          <w:sz w:val="20"/>
          <w:szCs w:val="20"/>
        </w:rPr>
        <w:t xml:space="preserve"> II 1392 (27 Juillet 1972) relatif au régime de sécurité sociale assortie de l’attestation de l’organisme de prévoyance sociale auquel le concurrent est affilié et certifiant qu’il est en situation régulière vis à vis dudit organisme .</w:t>
      </w:r>
    </w:p>
    <w:p w:rsidR="00F465D1" w:rsidRPr="00AF363B" w:rsidRDefault="00F465D1" w:rsidP="00F465D1">
      <w:pPr>
        <w:ind w:left="720"/>
        <w:rPr>
          <w:rFonts w:asciiTheme="minorBidi" w:hAnsiTheme="minorBidi" w:cstheme="minorBidi"/>
          <w:sz w:val="20"/>
          <w:szCs w:val="20"/>
        </w:rPr>
      </w:pPr>
    </w:p>
    <w:p w:rsidR="00F465D1" w:rsidRPr="00AF363B" w:rsidRDefault="00F465D1" w:rsidP="00F465D1">
      <w:pPr>
        <w:numPr>
          <w:ilvl w:val="0"/>
          <w:numId w:val="17"/>
        </w:numPr>
        <w:tabs>
          <w:tab w:val="clear" w:pos="720"/>
        </w:tabs>
        <w:jc w:val="both"/>
        <w:rPr>
          <w:rFonts w:asciiTheme="minorBidi" w:hAnsiTheme="minorBidi" w:cstheme="minorBidi"/>
          <w:sz w:val="20"/>
          <w:szCs w:val="20"/>
        </w:rPr>
      </w:pPr>
      <w:r w:rsidRPr="00AF363B">
        <w:rPr>
          <w:rFonts w:asciiTheme="minorBidi" w:hAnsiTheme="minorBidi" w:cstheme="minorBidi"/>
          <w:sz w:val="20"/>
          <w:szCs w:val="20"/>
        </w:rPr>
        <w:t>le certificat d'immatriculation au registre de commerce pour les personnes assujetties à l'obligation d'immatriculation conformément à la législation en vigueur;</w:t>
      </w:r>
    </w:p>
    <w:p w:rsidR="00F465D1" w:rsidRPr="00AF363B" w:rsidRDefault="00F465D1" w:rsidP="00F465D1">
      <w:pPr>
        <w:ind w:left="720"/>
        <w:jc w:val="both"/>
        <w:rPr>
          <w:rFonts w:asciiTheme="minorBidi" w:hAnsiTheme="minorBidi" w:cstheme="minorBidi"/>
          <w:sz w:val="20"/>
          <w:szCs w:val="20"/>
        </w:rPr>
      </w:pPr>
    </w:p>
    <w:p w:rsidR="00111AEA" w:rsidRDefault="00111AEA" w:rsidP="00111AEA">
      <w:pPr>
        <w:pStyle w:val="Paragraphedeliste"/>
        <w:numPr>
          <w:ilvl w:val="0"/>
          <w:numId w:val="17"/>
        </w:numPr>
        <w:jc w:val="both"/>
        <w:rPr>
          <w:rFonts w:asciiTheme="minorBidi" w:hAnsiTheme="minorBidi" w:cstheme="minorBidi"/>
          <w:sz w:val="20"/>
          <w:szCs w:val="20"/>
        </w:rPr>
      </w:pPr>
      <w:r w:rsidRPr="002B4C3C">
        <w:rPr>
          <w:rFonts w:asciiTheme="minorBidi" w:hAnsiTheme="minorBidi" w:cstheme="minorBidi"/>
          <w:sz w:val="20"/>
          <w:szCs w:val="20"/>
        </w:rPr>
        <w:t>L’attestation de la CNSS justifiant que l’effectif qu’il a employé ne dépasse pas 200 (deux cent) personnes.</w:t>
      </w:r>
    </w:p>
    <w:p w:rsidR="00111AEA" w:rsidRPr="00111AEA" w:rsidRDefault="00111AEA" w:rsidP="00111AEA">
      <w:pPr>
        <w:jc w:val="both"/>
        <w:rPr>
          <w:rFonts w:asciiTheme="minorBidi" w:hAnsiTheme="minorBidi" w:cstheme="minorBidi"/>
          <w:sz w:val="20"/>
          <w:szCs w:val="20"/>
        </w:rPr>
      </w:pPr>
    </w:p>
    <w:p w:rsidR="00111AEA" w:rsidRPr="000D41C3" w:rsidRDefault="00111AEA" w:rsidP="00111AEA">
      <w:pPr>
        <w:pStyle w:val="Paragraphedeliste"/>
        <w:numPr>
          <w:ilvl w:val="0"/>
          <w:numId w:val="17"/>
        </w:numPr>
        <w:jc w:val="both"/>
        <w:rPr>
          <w:rFonts w:asciiTheme="minorBidi" w:hAnsiTheme="minorBidi" w:cstheme="minorBidi"/>
          <w:sz w:val="20"/>
          <w:szCs w:val="20"/>
        </w:rPr>
      </w:pPr>
      <w:r w:rsidRPr="000D41C3">
        <w:rPr>
          <w:rFonts w:asciiTheme="minorBidi" w:hAnsiTheme="minorBidi" w:cstheme="minorBidi"/>
          <w:sz w:val="20"/>
          <w:szCs w:val="20"/>
        </w:rPr>
        <w:t>L’attestation mentionnant le chiffre d’affaire ou l’attestation du bilan annuel délivrée par la Direction Général des Impôts pour les deux derniers exercices.</w:t>
      </w:r>
    </w:p>
    <w:p w:rsidR="00111AEA" w:rsidRPr="000D41C3" w:rsidRDefault="00111AEA" w:rsidP="00111AEA">
      <w:pPr>
        <w:jc w:val="both"/>
        <w:rPr>
          <w:rFonts w:asciiTheme="minorBidi" w:hAnsiTheme="minorBidi" w:cstheme="minorBidi"/>
          <w:sz w:val="20"/>
          <w:szCs w:val="20"/>
        </w:rPr>
      </w:pPr>
    </w:p>
    <w:p w:rsidR="00111AEA" w:rsidRPr="000D41C3" w:rsidRDefault="00111AEA" w:rsidP="00BB6A52">
      <w:pPr>
        <w:ind w:left="708"/>
        <w:jc w:val="both"/>
        <w:rPr>
          <w:rFonts w:asciiTheme="minorBidi" w:hAnsiTheme="minorBidi" w:cstheme="minorBidi"/>
          <w:sz w:val="20"/>
          <w:szCs w:val="20"/>
        </w:rPr>
      </w:pPr>
      <w:r w:rsidRPr="000D41C3">
        <w:rPr>
          <w:rFonts w:asciiTheme="minorBidi" w:hAnsiTheme="minorBidi" w:cstheme="minorBidi"/>
          <w:sz w:val="20"/>
          <w:szCs w:val="20"/>
        </w:rPr>
        <w:t xml:space="preserve">La date de production des pièces prévues aux </w:t>
      </w:r>
      <w:r w:rsidRPr="000D41C3">
        <w:rPr>
          <w:rFonts w:asciiTheme="minorBidi" w:hAnsiTheme="minorBidi" w:cstheme="minorBidi"/>
          <w:b/>
          <w:bCs/>
          <w:i/>
          <w:iCs/>
          <w:sz w:val="20"/>
          <w:szCs w:val="20"/>
        </w:rPr>
        <w:t>b</w:t>
      </w:r>
      <w:r w:rsidRPr="000D41C3">
        <w:rPr>
          <w:rFonts w:asciiTheme="minorBidi" w:hAnsiTheme="minorBidi" w:cstheme="minorBidi"/>
          <w:sz w:val="20"/>
          <w:szCs w:val="20"/>
        </w:rPr>
        <w:t xml:space="preserve">, </w:t>
      </w:r>
      <w:r w:rsidR="00BB6A52">
        <w:rPr>
          <w:rFonts w:asciiTheme="minorBidi" w:hAnsiTheme="minorBidi" w:cstheme="minorBidi"/>
          <w:sz w:val="20"/>
          <w:szCs w:val="20"/>
        </w:rPr>
        <w:t xml:space="preserve">et </w:t>
      </w:r>
      <w:r w:rsidRPr="000D41C3">
        <w:rPr>
          <w:rFonts w:asciiTheme="minorBidi" w:hAnsiTheme="minorBidi" w:cstheme="minorBidi"/>
          <w:b/>
          <w:bCs/>
          <w:sz w:val="20"/>
          <w:szCs w:val="20"/>
        </w:rPr>
        <w:t>c</w:t>
      </w:r>
      <w:r>
        <w:rPr>
          <w:rFonts w:asciiTheme="minorBidi" w:hAnsiTheme="minorBidi" w:cstheme="minorBidi"/>
          <w:b/>
          <w:bCs/>
          <w:sz w:val="20"/>
          <w:szCs w:val="20"/>
        </w:rPr>
        <w:t xml:space="preserve"> </w:t>
      </w:r>
      <w:r w:rsidRPr="000D41C3">
        <w:rPr>
          <w:rFonts w:asciiTheme="minorBidi" w:hAnsiTheme="minorBidi" w:cstheme="minorBidi"/>
          <w:sz w:val="20"/>
          <w:szCs w:val="20"/>
        </w:rPr>
        <w:t xml:space="preserve">ci-dessus sert de base pour l’appréciation de leur validité. </w:t>
      </w:r>
    </w:p>
    <w:p w:rsidR="00F465D1" w:rsidRPr="00AF363B" w:rsidRDefault="00F465D1" w:rsidP="00F465D1">
      <w:pPr>
        <w:ind w:left="720"/>
        <w:rPr>
          <w:rFonts w:asciiTheme="minorBidi" w:hAnsiTheme="minorBidi" w:cstheme="minorBidi"/>
          <w:color w:val="000000"/>
          <w:sz w:val="20"/>
          <w:szCs w:val="20"/>
        </w:rPr>
      </w:pPr>
    </w:p>
    <w:p w:rsidR="00F465D1" w:rsidRPr="009B5D8C" w:rsidRDefault="00F465D1" w:rsidP="0054336D">
      <w:pPr>
        <w:pStyle w:val="NormalWeb"/>
        <w:spacing w:before="0" w:after="0"/>
        <w:ind w:left="708"/>
        <w:jc w:val="both"/>
        <w:rPr>
          <w:rFonts w:asciiTheme="minorBidi" w:hAnsiTheme="minorBidi" w:cstheme="minorBidi"/>
          <w:sz w:val="20"/>
          <w:szCs w:val="20"/>
        </w:rPr>
      </w:pPr>
      <w:r w:rsidRPr="009B5D8C">
        <w:rPr>
          <w:rFonts w:asciiTheme="minorBidi" w:hAnsiTheme="minorBidi" w:cstheme="minorBidi"/>
          <w:sz w:val="20"/>
          <w:szCs w:val="20"/>
        </w:rPr>
        <w:t xml:space="preserve">Pour les concurrents non installés au Maroc, l’équivalent des attestations visées aux paragraphes </w:t>
      </w:r>
      <w:r w:rsidR="0054336D" w:rsidRPr="009B5D8C">
        <w:rPr>
          <w:rFonts w:asciiTheme="minorBidi" w:hAnsiTheme="minorBidi" w:cstheme="minorBidi"/>
          <w:b/>
          <w:bCs/>
          <w:sz w:val="20"/>
          <w:szCs w:val="20"/>
        </w:rPr>
        <w:t xml:space="preserve">b, </w:t>
      </w:r>
      <w:r w:rsidRPr="009B5D8C">
        <w:rPr>
          <w:rFonts w:asciiTheme="minorBidi" w:hAnsiTheme="minorBidi" w:cstheme="minorBidi"/>
          <w:b/>
          <w:bCs/>
          <w:sz w:val="20"/>
          <w:szCs w:val="20"/>
        </w:rPr>
        <w:t>c</w:t>
      </w:r>
      <w:r w:rsidR="0054336D" w:rsidRPr="009B5D8C">
        <w:rPr>
          <w:rFonts w:asciiTheme="minorBidi" w:hAnsiTheme="minorBidi" w:cstheme="minorBidi"/>
          <w:b/>
          <w:bCs/>
          <w:sz w:val="20"/>
          <w:szCs w:val="20"/>
        </w:rPr>
        <w:t xml:space="preserve"> et d</w:t>
      </w:r>
      <w:r w:rsidRPr="009B5D8C">
        <w:rPr>
          <w:rFonts w:asciiTheme="minorBidi" w:hAnsiTheme="minorBidi" w:cstheme="minorBidi"/>
          <w:sz w:val="20"/>
          <w:szCs w:val="20"/>
        </w:rPr>
        <w:t xml:space="preserve"> ci-dessus délivrées par les administrations ou les organismes compétents de leurs pays d’origine ou de provenance.</w:t>
      </w:r>
    </w:p>
    <w:p w:rsidR="00F465D1" w:rsidRPr="00AF363B" w:rsidRDefault="00F465D1" w:rsidP="00F465D1">
      <w:pPr>
        <w:pStyle w:val="NormalWeb"/>
        <w:spacing w:before="0" w:after="0"/>
        <w:ind w:left="708"/>
        <w:jc w:val="both"/>
        <w:rPr>
          <w:rFonts w:asciiTheme="minorBidi" w:hAnsiTheme="minorBidi" w:cstheme="minorBidi"/>
          <w:color w:val="000000"/>
          <w:sz w:val="20"/>
          <w:szCs w:val="20"/>
        </w:rPr>
      </w:pPr>
    </w:p>
    <w:p w:rsidR="00F465D1" w:rsidRPr="0086457E" w:rsidRDefault="00F465D1" w:rsidP="0086457E">
      <w:pPr>
        <w:pStyle w:val="NormalWeb"/>
        <w:spacing w:before="0" w:after="0"/>
        <w:ind w:left="708"/>
        <w:jc w:val="both"/>
        <w:rPr>
          <w:rFonts w:asciiTheme="minorBidi" w:hAnsiTheme="minorBidi" w:cstheme="minorBidi"/>
          <w:color w:val="000000"/>
          <w:sz w:val="20"/>
          <w:szCs w:val="20"/>
        </w:rPr>
      </w:pPr>
      <w:r w:rsidRPr="00AF363B">
        <w:rPr>
          <w:rFonts w:asciiTheme="minorBidi" w:hAnsiTheme="minorBidi" w:cstheme="minorBidi"/>
          <w:color w:val="000000"/>
          <w:sz w:val="20"/>
          <w:szCs w:val="20"/>
        </w:rPr>
        <w:t>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w:t>
      </w:r>
    </w:p>
    <w:p w:rsidR="00923A87" w:rsidRDefault="00923A87" w:rsidP="00F713AD">
      <w:pPr>
        <w:jc w:val="both"/>
        <w:rPr>
          <w:rFonts w:asciiTheme="minorBidi" w:hAnsiTheme="minorBidi" w:cstheme="minorBidi"/>
          <w:b/>
          <w:i/>
          <w:iCs/>
          <w:snapToGrid w:val="0"/>
          <w:sz w:val="20"/>
          <w:szCs w:val="20"/>
          <w:u w:val="single"/>
        </w:rPr>
      </w:pPr>
    </w:p>
    <w:p w:rsidR="00EE5DF2" w:rsidRPr="00AF363B" w:rsidRDefault="00F465D1" w:rsidP="00F713AD">
      <w:pPr>
        <w:jc w:val="both"/>
        <w:rPr>
          <w:rFonts w:asciiTheme="minorBidi" w:hAnsiTheme="minorBidi" w:cstheme="minorBidi"/>
          <w:b/>
          <w:i/>
          <w:iCs/>
          <w:snapToGrid w:val="0"/>
          <w:sz w:val="20"/>
          <w:szCs w:val="20"/>
          <w:u w:val="single"/>
        </w:rPr>
      </w:pPr>
      <w:r w:rsidRPr="00AF363B">
        <w:rPr>
          <w:rFonts w:asciiTheme="minorBidi" w:hAnsiTheme="minorBidi" w:cstheme="minorBidi"/>
          <w:b/>
          <w:i/>
          <w:iCs/>
          <w:snapToGrid w:val="0"/>
          <w:sz w:val="20"/>
          <w:szCs w:val="20"/>
          <w:u w:val="single"/>
        </w:rPr>
        <w:t>7</w:t>
      </w:r>
      <w:r w:rsidR="00EE5DF2" w:rsidRPr="00AF363B">
        <w:rPr>
          <w:rFonts w:asciiTheme="minorBidi" w:hAnsiTheme="minorBidi" w:cstheme="minorBidi"/>
          <w:b/>
          <w:i/>
          <w:iCs/>
          <w:snapToGrid w:val="0"/>
          <w:sz w:val="20"/>
          <w:szCs w:val="20"/>
          <w:u w:val="single"/>
        </w:rPr>
        <w:t>-2 le dossier technique comprend :</w:t>
      </w:r>
    </w:p>
    <w:p w:rsidR="00EE5DF2" w:rsidRPr="00AF363B" w:rsidRDefault="00EE5DF2" w:rsidP="00F713AD">
      <w:pPr>
        <w:jc w:val="both"/>
        <w:rPr>
          <w:rFonts w:asciiTheme="minorBidi" w:hAnsiTheme="minorBidi" w:cstheme="minorBidi"/>
          <w:bCs/>
          <w:snapToGrid w:val="0"/>
          <w:sz w:val="20"/>
          <w:szCs w:val="20"/>
          <w:u w:val="single"/>
        </w:rPr>
      </w:pPr>
    </w:p>
    <w:p w:rsidR="004610C1" w:rsidRPr="00AF363B" w:rsidRDefault="00EE5DF2" w:rsidP="00F713AD">
      <w:pPr>
        <w:pStyle w:val="NormalWeb"/>
        <w:numPr>
          <w:ilvl w:val="0"/>
          <w:numId w:val="16"/>
        </w:numPr>
        <w:spacing w:before="0" w:after="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une note indiquant les moyens humains et techniques du concurrent et mentionnant le lieu, la date, la nature et l’importance des prestations à l’exécution desquelles le concurrent a participé et la qualité de sa participation.</w:t>
      </w:r>
    </w:p>
    <w:p w:rsidR="001C2FDC" w:rsidRPr="00AF363B" w:rsidRDefault="004610C1" w:rsidP="00F713AD">
      <w:pPr>
        <w:pStyle w:val="NormalWeb"/>
        <w:numPr>
          <w:ilvl w:val="0"/>
          <w:numId w:val="16"/>
        </w:numPr>
        <w:spacing w:before="0" w:after="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Les attestations ou leurs copies certifiées conformes à l’original délivrées par les maître</w:t>
      </w:r>
      <w:r w:rsidR="001D2FAA" w:rsidRPr="00AF363B">
        <w:rPr>
          <w:rFonts w:asciiTheme="minorBidi" w:hAnsiTheme="minorBidi" w:cstheme="minorBidi"/>
          <w:bCs/>
          <w:snapToGrid w:val="0"/>
          <w:sz w:val="20"/>
          <w:szCs w:val="20"/>
        </w:rPr>
        <w:t>s</w:t>
      </w:r>
      <w:r w:rsidRPr="00AF363B">
        <w:rPr>
          <w:rFonts w:asciiTheme="minorBidi" w:hAnsiTheme="minorBidi" w:cstheme="minorBidi"/>
          <w:bCs/>
          <w:snapToGrid w:val="0"/>
          <w:sz w:val="20"/>
          <w:szCs w:val="20"/>
        </w:rPr>
        <w:t xml:space="preserve"> d’ouvrage publics ou privés, </w:t>
      </w:r>
      <w:r w:rsidR="001D2FAA" w:rsidRPr="00AF363B">
        <w:rPr>
          <w:rFonts w:asciiTheme="minorBidi" w:hAnsiTheme="minorBidi" w:cstheme="minorBidi"/>
          <w:bCs/>
          <w:snapToGrid w:val="0"/>
          <w:sz w:val="20"/>
          <w:szCs w:val="20"/>
        </w:rPr>
        <w:t>ou par les hommes de l</w:t>
      </w:r>
      <w:r w:rsidRPr="00AF363B">
        <w:rPr>
          <w:rFonts w:asciiTheme="minorBidi" w:hAnsiTheme="minorBidi" w:cstheme="minorBidi"/>
          <w:bCs/>
          <w:snapToGrid w:val="0"/>
          <w:sz w:val="20"/>
          <w:szCs w:val="20"/>
        </w:rPr>
        <w:t xml:space="preserve">’art sous la direction desquels le concurrent a exécuté lesdites prestations. Chaque attestation précise notamment la nature des prestations, le montant et l’année </w:t>
      </w:r>
      <w:r w:rsidR="001D2FAA" w:rsidRPr="00AF363B">
        <w:rPr>
          <w:rFonts w:asciiTheme="minorBidi" w:hAnsiTheme="minorBidi" w:cstheme="minorBidi"/>
          <w:bCs/>
          <w:snapToGrid w:val="0"/>
          <w:sz w:val="20"/>
          <w:szCs w:val="20"/>
        </w:rPr>
        <w:t>de réalisation ainsi que le nom et la qualité du signataire et son appréciation.</w:t>
      </w:r>
    </w:p>
    <w:p w:rsidR="001C2FDC" w:rsidRPr="00AF363B" w:rsidRDefault="001C2FDC" w:rsidP="00F713AD">
      <w:pPr>
        <w:pStyle w:val="NormalWeb"/>
        <w:spacing w:before="0" w:after="0"/>
        <w:jc w:val="both"/>
        <w:rPr>
          <w:rFonts w:asciiTheme="minorBidi" w:hAnsiTheme="minorBidi" w:cstheme="minorBidi"/>
          <w:bCs/>
          <w:snapToGrid w:val="0"/>
          <w:sz w:val="20"/>
          <w:szCs w:val="20"/>
        </w:rPr>
      </w:pPr>
    </w:p>
    <w:p w:rsidR="00EE5DF2" w:rsidRPr="00AF363B" w:rsidRDefault="00BB6A52" w:rsidP="00D71130">
      <w:pPr>
        <w:spacing w:after="200" w:line="276" w:lineRule="auto"/>
        <w:rPr>
          <w:rFonts w:asciiTheme="minorBidi" w:hAnsiTheme="minorBidi" w:cstheme="minorBidi"/>
          <w:b/>
          <w:snapToGrid w:val="0"/>
          <w:sz w:val="20"/>
          <w:szCs w:val="20"/>
          <w:u w:val="single"/>
        </w:rPr>
      </w:pPr>
      <w:r>
        <w:rPr>
          <w:rFonts w:asciiTheme="minorBidi" w:hAnsiTheme="minorBidi" w:cstheme="minorBidi"/>
          <w:b/>
          <w:snapToGrid w:val="0"/>
          <w:sz w:val="20"/>
          <w:szCs w:val="20"/>
          <w:u w:val="single"/>
        </w:rPr>
        <w:br w:type="page"/>
      </w:r>
      <w:r w:rsidR="00EE5DF2" w:rsidRPr="00AF363B">
        <w:rPr>
          <w:rFonts w:asciiTheme="minorBidi" w:hAnsiTheme="minorBidi" w:cstheme="minorBidi"/>
          <w:b/>
          <w:snapToGrid w:val="0"/>
          <w:sz w:val="20"/>
          <w:szCs w:val="20"/>
          <w:u w:val="single"/>
        </w:rPr>
        <w:lastRenderedPageBreak/>
        <w:t xml:space="preserve">ARTICLE </w:t>
      </w:r>
      <w:r w:rsidR="00F465D1" w:rsidRPr="00AF363B">
        <w:rPr>
          <w:rFonts w:asciiTheme="minorBidi" w:hAnsiTheme="minorBidi" w:cstheme="minorBidi"/>
          <w:b/>
          <w:snapToGrid w:val="0"/>
          <w:sz w:val="20"/>
          <w:szCs w:val="20"/>
          <w:u w:val="single"/>
        </w:rPr>
        <w:t>8</w:t>
      </w:r>
      <w:r w:rsidR="00A20F54" w:rsidRPr="00AF363B">
        <w:rPr>
          <w:rFonts w:asciiTheme="minorBidi" w:hAnsiTheme="minorBidi" w:cstheme="minorBidi"/>
          <w:b/>
          <w:snapToGrid w:val="0"/>
          <w:sz w:val="20"/>
          <w:szCs w:val="20"/>
          <w:u w:val="single"/>
        </w:rPr>
        <w:t>: CONTENU</w:t>
      </w:r>
      <w:r w:rsidR="00EE5DF2" w:rsidRPr="00AF363B">
        <w:rPr>
          <w:rFonts w:asciiTheme="minorBidi" w:hAnsiTheme="minorBidi" w:cstheme="minorBidi"/>
          <w:b/>
          <w:snapToGrid w:val="0"/>
          <w:sz w:val="20"/>
          <w:szCs w:val="20"/>
          <w:u w:val="single"/>
        </w:rPr>
        <w:t xml:space="preserve"> DES DOSSIERS DES CONCURRENTS</w:t>
      </w:r>
    </w:p>
    <w:p w:rsidR="00EE5DF2" w:rsidRPr="00AF363B" w:rsidRDefault="00EE5DF2" w:rsidP="00F713AD">
      <w:pPr>
        <w:pStyle w:val="Corpsdetexte"/>
        <w:spacing w:after="0"/>
        <w:jc w:val="both"/>
        <w:rPr>
          <w:rFonts w:asciiTheme="minorBidi" w:hAnsiTheme="minorBidi" w:cstheme="minorBidi"/>
          <w:b/>
          <w:snapToGrid w:val="0"/>
          <w:sz w:val="20"/>
          <w:szCs w:val="20"/>
          <w:u w:val="single"/>
        </w:rPr>
      </w:pPr>
    </w:p>
    <w:p w:rsidR="00EE5DF2" w:rsidRPr="00AF363B" w:rsidRDefault="00EE5DF2"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Conformément aux stipulations de l’article 27 </w:t>
      </w:r>
      <w:r w:rsidRPr="00AF363B">
        <w:rPr>
          <w:rFonts w:asciiTheme="minorBidi" w:hAnsiTheme="minorBidi" w:cstheme="minorBidi"/>
          <w:bCs/>
          <w:sz w:val="20"/>
          <w:szCs w:val="20"/>
        </w:rPr>
        <w:t xml:space="preserve">du </w:t>
      </w:r>
      <w:r w:rsidR="00A20F54" w:rsidRPr="00AF363B">
        <w:rPr>
          <w:rFonts w:asciiTheme="minorBidi" w:hAnsiTheme="minorBidi" w:cstheme="minorBidi"/>
          <w:bCs/>
          <w:sz w:val="20"/>
          <w:szCs w:val="20"/>
        </w:rPr>
        <w:t>règlement du</w:t>
      </w:r>
      <w:r w:rsidRPr="00AF363B">
        <w:rPr>
          <w:rFonts w:asciiTheme="minorBidi" w:hAnsiTheme="minorBidi" w:cstheme="minorBidi"/>
          <w:bCs/>
          <w:sz w:val="20"/>
          <w:szCs w:val="20"/>
        </w:rPr>
        <w:t xml:space="preserve"> 13 février 2015</w:t>
      </w:r>
      <w:r w:rsidR="005B439F">
        <w:rPr>
          <w:rFonts w:asciiTheme="minorBidi" w:hAnsiTheme="minorBidi" w:cstheme="minorBidi"/>
          <w:bCs/>
          <w:sz w:val="20"/>
          <w:szCs w:val="20"/>
        </w:rPr>
        <w:t xml:space="preserve"> </w:t>
      </w:r>
      <w:r w:rsidRPr="00AF363B">
        <w:rPr>
          <w:rFonts w:asciiTheme="minorBidi" w:hAnsiTheme="minorBidi" w:cstheme="minorBidi"/>
          <w:bCs/>
          <w:snapToGrid w:val="0"/>
          <w:sz w:val="20"/>
          <w:szCs w:val="20"/>
        </w:rPr>
        <w:t>précité</w:t>
      </w:r>
      <w:r w:rsidR="00A20F54" w:rsidRPr="00AF363B">
        <w:rPr>
          <w:rFonts w:asciiTheme="minorBidi" w:hAnsiTheme="minorBidi" w:cstheme="minorBidi"/>
          <w:bCs/>
          <w:snapToGrid w:val="0"/>
          <w:sz w:val="20"/>
          <w:szCs w:val="20"/>
        </w:rPr>
        <w:t>, les</w:t>
      </w:r>
      <w:r w:rsidRPr="00AF363B">
        <w:rPr>
          <w:rFonts w:asciiTheme="minorBidi" w:hAnsiTheme="minorBidi" w:cstheme="minorBidi"/>
          <w:bCs/>
          <w:snapToGrid w:val="0"/>
          <w:sz w:val="20"/>
          <w:szCs w:val="20"/>
        </w:rPr>
        <w:t xml:space="preserve"> dossiers présentés par les concurrents doivent comporter :</w:t>
      </w: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F713AD">
      <w:pPr>
        <w:numPr>
          <w:ilvl w:val="0"/>
          <w:numId w:val="11"/>
        </w:numPr>
        <w:jc w:val="both"/>
        <w:rPr>
          <w:rFonts w:asciiTheme="minorBidi" w:hAnsiTheme="minorBidi" w:cstheme="minorBidi"/>
          <w:bCs/>
          <w:snapToGrid w:val="0"/>
          <w:sz w:val="20"/>
          <w:szCs w:val="20"/>
        </w:rPr>
      </w:pPr>
      <w:r w:rsidRPr="00AF363B">
        <w:rPr>
          <w:rFonts w:asciiTheme="minorBidi" w:hAnsiTheme="minorBidi" w:cstheme="minorBidi"/>
          <w:b/>
          <w:snapToGrid w:val="0"/>
          <w:sz w:val="20"/>
          <w:szCs w:val="20"/>
        </w:rPr>
        <w:t>Le dossier administratif</w:t>
      </w:r>
      <w:r w:rsidRPr="00AF363B">
        <w:rPr>
          <w:rFonts w:asciiTheme="minorBidi" w:hAnsiTheme="minorBidi" w:cstheme="minorBidi"/>
          <w:bCs/>
          <w:snapToGrid w:val="0"/>
          <w:sz w:val="20"/>
          <w:szCs w:val="20"/>
        </w:rPr>
        <w:t xml:space="preserve"> précité ;</w:t>
      </w:r>
    </w:p>
    <w:p w:rsidR="00EE5DF2" w:rsidRPr="00AF363B" w:rsidRDefault="00EE5DF2" w:rsidP="00F713AD">
      <w:pPr>
        <w:numPr>
          <w:ilvl w:val="0"/>
          <w:numId w:val="11"/>
        </w:numPr>
        <w:jc w:val="both"/>
        <w:rPr>
          <w:rFonts w:asciiTheme="minorBidi" w:hAnsiTheme="minorBidi" w:cstheme="minorBidi"/>
          <w:bCs/>
          <w:snapToGrid w:val="0"/>
          <w:sz w:val="20"/>
          <w:szCs w:val="20"/>
        </w:rPr>
      </w:pPr>
      <w:r w:rsidRPr="00AF363B">
        <w:rPr>
          <w:rFonts w:asciiTheme="minorBidi" w:hAnsiTheme="minorBidi" w:cstheme="minorBidi"/>
          <w:b/>
          <w:snapToGrid w:val="0"/>
          <w:sz w:val="20"/>
          <w:szCs w:val="20"/>
        </w:rPr>
        <w:t>Le dossier technique</w:t>
      </w:r>
      <w:r w:rsidRPr="00AF363B">
        <w:rPr>
          <w:rFonts w:asciiTheme="minorBidi" w:hAnsiTheme="minorBidi" w:cstheme="minorBidi"/>
          <w:bCs/>
          <w:snapToGrid w:val="0"/>
          <w:sz w:val="20"/>
          <w:szCs w:val="20"/>
        </w:rPr>
        <w:t xml:space="preserve"> précité ;</w:t>
      </w:r>
    </w:p>
    <w:p w:rsidR="00EE5DF2" w:rsidRDefault="00EE5DF2" w:rsidP="00BB6A52">
      <w:pPr>
        <w:numPr>
          <w:ilvl w:val="0"/>
          <w:numId w:val="11"/>
        </w:numPr>
        <w:jc w:val="both"/>
        <w:rPr>
          <w:rFonts w:asciiTheme="minorBidi" w:hAnsiTheme="minorBidi" w:cstheme="minorBidi"/>
          <w:bCs/>
          <w:snapToGrid w:val="0"/>
          <w:sz w:val="20"/>
          <w:szCs w:val="20"/>
        </w:rPr>
      </w:pPr>
      <w:r w:rsidRPr="00AF363B">
        <w:rPr>
          <w:rFonts w:asciiTheme="minorBidi" w:hAnsiTheme="minorBidi" w:cstheme="minorBidi"/>
          <w:b/>
          <w:snapToGrid w:val="0"/>
          <w:sz w:val="20"/>
          <w:szCs w:val="20"/>
        </w:rPr>
        <w:t xml:space="preserve">Une </w:t>
      </w:r>
      <w:r w:rsidR="00FA2C6B" w:rsidRPr="00AF363B">
        <w:rPr>
          <w:rFonts w:asciiTheme="minorBidi" w:hAnsiTheme="minorBidi" w:cstheme="minorBidi"/>
          <w:b/>
          <w:snapToGrid w:val="0"/>
          <w:sz w:val="20"/>
          <w:szCs w:val="20"/>
        </w:rPr>
        <w:t>offre financière</w:t>
      </w:r>
      <w:r w:rsidR="0086457E">
        <w:rPr>
          <w:rFonts w:asciiTheme="minorBidi" w:hAnsiTheme="minorBidi" w:cstheme="minorBidi"/>
          <w:b/>
          <w:snapToGrid w:val="0"/>
          <w:sz w:val="20"/>
          <w:szCs w:val="20"/>
        </w:rPr>
        <w:t xml:space="preserve"> </w:t>
      </w:r>
      <w:r w:rsidRPr="00AF363B">
        <w:rPr>
          <w:rFonts w:asciiTheme="minorBidi" w:hAnsiTheme="minorBidi" w:cstheme="minorBidi"/>
          <w:bCs/>
          <w:snapToGrid w:val="0"/>
          <w:sz w:val="20"/>
          <w:szCs w:val="20"/>
        </w:rPr>
        <w:t>comprenant :</w:t>
      </w:r>
    </w:p>
    <w:p w:rsidR="0032347A" w:rsidRPr="00AF363B" w:rsidRDefault="0032347A" w:rsidP="0032347A">
      <w:pPr>
        <w:ind w:left="720"/>
        <w:jc w:val="both"/>
        <w:rPr>
          <w:rFonts w:asciiTheme="minorBidi" w:hAnsiTheme="minorBidi" w:cstheme="minorBidi"/>
          <w:bCs/>
          <w:snapToGrid w:val="0"/>
          <w:sz w:val="20"/>
          <w:szCs w:val="20"/>
        </w:rPr>
      </w:pPr>
    </w:p>
    <w:p w:rsidR="00EE5DF2" w:rsidRPr="00AF363B" w:rsidRDefault="00EE5DF2" w:rsidP="00F713AD">
      <w:pPr>
        <w:numPr>
          <w:ilvl w:val="0"/>
          <w:numId w:val="7"/>
        </w:numPr>
        <w:tabs>
          <w:tab w:val="clear" w:pos="1068"/>
        </w:tabs>
        <w:autoSpaceDE w:val="0"/>
        <w:autoSpaceDN w:val="0"/>
        <w:adjustRightInd w:val="0"/>
        <w:ind w:left="0" w:firstLine="567"/>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L’acte d'engagement par lequel le concurrent s'engage à réaliser les prestations objet du marché conformément aux conditions prévues aux cahiers des charges et moyennant un prix qu'il propose. Il est établi en un seul exemplaire. </w:t>
      </w:r>
    </w:p>
    <w:p w:rsidR="00EE5DF2" w:rsidRPr="00AF363B" w:rsidRDefault="00EE5DF2" w:rsidP="00F713AD">
      <w:pPr>
        <w:autoSpaceDE w:val="0"/>
        <w:autoSpaceDN w:val="0"/>
        <w:adjustRightInd w:val="0"/>
        <w:jc w:val="both"/>
        <w:rPr>
          <w:rFonts w:asciiTheme="minorBidi" w:hAnsiTheme="minorBidi" w:cstheme="minorBidi"/>
          <w:bCs/>
          <w:snapToGrid w:val="0"/>
          <w:sz w:val="20"/>
          <w:szCs w:val="20"/>
        </w:rPr>
      </w:pPr>
    </w:p>
    <w:p w:rsidR="00EE5DF2" w:rsidRPr="00AF363B" w:rsidRDefault="00EE5DF2" w:rsidP="00F713AD">
      <w:pPr>
        <w:autoSpaceDE w:val="0"/>
        <w:autoSpaceDN w:val="0"/>
        <w:adjustRightInd w:val="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Cet acte d’engagement dûment rempli, et comportant le relevé d'identité bancaire (RIB), est signé par le concurrent ou son représentant habilité, sans qu'un même représentant puisse représenter plus d'un concurrent à la fois pour le même marché. </w:t>
      </w:r>
    </w:p>
    <w:p w:rsidR="00EE5DF2" w:rsidRPr="00AF363B" w:rsidRDefault="00EE5DF2" w:rsidP="00F713AD">
      <w:pPr>
        <w:autoSpaceDE w:val="0"/>
        <w:autoSpaceDN w:val="0"/>
        <w:adjustRightInd w:val="0"/>
        <w:jc w:val="both"/>
        <w:rPr>
          <w:rFonts w:asciiTheme="minorBidi" w:hAnsiTheme="minorBidi" w:cstheme="minorBidi"/>
          <w:bCs/>
          <w:snapToGrid w:val="0"/>
          <w:sz w:val="20"/>
          <w:szCs w:val="20"/>
        </w:rPr>
      </w:pPr>
    </w:p>
    <w:p w:rsidR="00EE5DF2" w:rsidRPr="00AF363B" w:rsidRDefault="00EE5DF2" w:rsidP="00F713AD">
      <w:pPr>
        <w:autoSpaceDE w:val="0"/>
        <w:autoSpaceDN w:val="0"/>
        <w:adjustRightInd w:val="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Lorsque l’acte d’engagement est souscrit par un groupement tel qu'il est défini à l'article 140 </w:t>
      </w:r>
      <w:r w:rsidRPr="00AF363B">
        <w:rPr>
          <w:rFonts w:asciiTheme="minorBidi" w:hAnsiTheme="minorBidi" w:cstheme="minorBidi"/>
          <w:bCs/>
          <w:sz w:val="20"/>
          <w:szCs w:val="20"/>
        </w:rPr>
        <w:t>du règlement  du 13 février 2015</w:t>
      </w:r>
      <w:r w:rsidR="00D53FBE">
        <w:rPr>
          <w:rFonts w:asciiTheme="minorBidi" w:hAnsiTheme="minorBidi" w:cstheme="minorBidi"/>
          <w:bCs/>
          <w:sz w:val="20"/>
          <w:szCs w:val="20"/>
        </w:rPr>
        <w:t xml:space="preserve"> </w:t>
      </w:r>
      <w:r w:rsidRPr="00AF363B">
        <w:rPr>
          <w:rFonts w:asciiTheme="minorBidi" w:hAnsiTheme="minorBidi" w:cstheme="minorBidi"/>
          <w:bCs/>
          <w:snapToGrid w:val="0"/>
          <w:sz w:val="20"/>
          <w:szCs w:val="20"/>
        </w:rPr>
        <w:t>relatif aux marchés publics précité, il doit être signé soit par chacun des membres du groupement; soit seulement par le mandataire si celui-ci justifie des habilitations sous forme de procurations légalisées pour représenter les membres du groupement lors de la procédure de passation du marché.</w:t>
      </w:r>
    </w:p>
    <w:p w:rsidR="00EE5DF2" w:rsidRPr="00AF363B" w:rsidRDefault="00EE5DF2" w:rsidP="00F713AD">
      <w:pPr>
        <w:autoSpaceDE w:val="0"/>
        <w:autoSpaceDN w:val="0"/>
        <w:adjustRightInd w:val="0"/>
        <w:jc w:val="both"/>
        <w:rPr>
          <w:rFonts w:asciiTheme="minorBidi" w:hAnsiTheme="minorBidi" w:cstheme="minorBidi"/>
          <w:sz w:val="20"/>
          <w:szCs w:val="20"/>
        </w:rPr>
      </w:pPr>
    </w:p>
    <w:p w:rsidR="00EE5DF2" w:rsidRPr="00AF363B" w:rsidRDefault="00EE5DF2" w:rsidP="00F713AD">
      <w:pPr>
        <w:numPr>
          <w:ilvl w:val="0"/>
          <w:numId w:val="7"/>
        </w:numPr>
        <w:tabs>
          <w:tab w:val="clear" w:pos="1068"/>
        </w:tabs>
        <w:autoSpaceDE w:val="0"/>
        <w:autoSpaceDN w:val="0"/>
        <w:adjustRightInd w:val="0"/>
        <w:ind w:left="0" w:firstLine="567"/>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Le bordereau des prix - détail estimatif signé, cacheté et daté par le concurrent.     </w:t>
      </w:r>
    </w:p>
    <w:p w:rsidR="00EE5DF2" w:rsidRPr="00AF363B" w:rsidRDefault="00EE5DF2" w:rsidP="00F713AD">
      <w:pPr>
        <w:autoSpaceDE w:val="0"/>
        <w:autoSpaceDN w:val="0"/>
        <w:adjustRightInd w:val="0"/>
        <w:jc w:val="both"/>
        <w:rPr>
          <w:rFonts w:asciiTheme="minorBidi" w:hAnsiTheme="minorBidi" w:cstheme="minorBidi"/>
          <w:sz w:val="20"/>
          <w:szCs w:val="20"/>
        </w:rPr>
      </w:pPr>
    </w:p>
    <w:p w:rsidR="00EE5DF2" w:rsidRPr="00AF363B" w:rsidRDefault="00EE5DF2" w:rsidP="00F713AD">
      <w:pPr>
        <w:autoSpaceDE w:val="0"/>
        <w:autoSpaceDN w:val="0"/>
        <w:adjustRightInd w:val="0"/>
        <w:jc w:val="both"/>
        <w:rPr>
          <w:rFonts w:asciiTheme="minorBidi" w:hAnsiTheme="minorBidi" w:cstheme="minorBidi"/>
          <w:sz w:val="20"/>
          <w:szCs w:val="20"/>
        </w:rPr>
      </w:pPr>
      <w:r w:rsidRPr="00AF363B">
        <w:rPr>
          <w:rFonts w:asciiTheme="minorBidi" w:hAnsiTheme="minorBidi" w:cstheme="minorBidi"/>
          <w:sz w:val="20"/>
          <w:szCs w:val="20"/>
        </w:rPr>
        <w:t>Le montant global de l’acte d’engagement doit être arrêté en chiffre</w:t>
      </w:r>
      <w:r w:rsidR="001916D5" w:rsidRPr="00AF363B">
        <w:rPr>
          <w:rFonts w:asciiTheme="minorBidi" w:hAnsiTheme="minorBidi" w:cstheme="minorBidi"/>
          <w:sz w:val="20"/>
          <w:szCs w:val="20"/>
        </w:rPr>
        <w:t>s</w:t>
      </w:r>
      <w:r w:rsidRPr="00AF363B">
        <w:rPr>
          <w:rFonts w:asciiTheme="minorBidi" w:hAnsiTheme="minorBidi" w:cstheme="minorBidi"/>
          <w:sz w:val="20"/>
          <w:szCs w:val="20"/>
        </w:rPr>
        <w:t xml:space="preserve"> et en lettre</w:t>
      </w:r>
      <w:r w:rsidR="001916D5" w:rsidRPr="00AF363B">
        <w:rPr>
          <w:rFonts w:asciiTheme="minorBidi" w:hAnsiTheme="minorBidi" w:cstheme="minorBidi"/>
          <w:sz w:val="20"/>
          <w:szCs w:val="20"/>
        </w:rPr>
        <w:t>s</w:t>
      </w:r>
      <w:r w:rsidRPr="00AF363B">
        <w:rPr>
          <w:rFonts w:asciiTheme="minorBidi" w:hAnsiTheme="minorBidi" w:cstheme="minorBidi"/>
          <w:sz w:val="20"/>
          <w:szCs w:val="20"/>
        </w:rPr>
        <w:t>. Les prix du bordereau des prix/détail estimatif doivent être libellés en chiffres.</w:t>
      </w:r>
    </w:p>
    <w:p w:rsidR="00EE5DF2" w:rsidRPr="00AF363B" w:rsidRDefault="00EE5DF2" w:rsidP="00F713AD">
      <w:pPr>
        <w:autoSpaceDE w:val="0"/>
        <w:autoSpaceDN w:val="0"/>
        <w:adjustRightInd w:val="0"/>
        <w:jc w:val="both"/>
        <w:rPr>
          <w:rFonts w:asciiTheme="minorBidi" w:hAnsiTheme="minorBidi" w:cstheme="minorBidi"/>
          <w:bCs/>
          <w:strike/>
          <w:snapToGrid w:val="0"/>
          <w:sz w:val="20"/>
          <w:szCs w:val="20"/>
        </w:rPr>
      </w:pPr>
    </w:p>
    <w:p w:rsidR="00EE5DF2" w:rsidRPr="00AF363B" w:rsidRDefault="00EE5DF2" w:rsidP="00F465D1">
      <w:pPr>
        <w:pStyle w:val="Corpsdetexte"/>
        <w:spacing w:after="0"/>
        <w:jc w:val="both"/>
        <w:rPr>
          <w:rFonts w:asciiTheme="minorBidi" w:hAnsiTheme="minorBidi" w:cstheme="minorBidi"/>
          <w:b/>
          <w:snapToGrid w:val="0"/>
          <w:sz w:val="20"/>
          <w:szCs w:val="20"/>
          <w:u w:val="single"/>
        </w:rPr>
      </w:pPr>
      <w:r w:rsidRPr="00AF363B">
        <w:rPr>
          <w:rFonts w:asciiTheme="minorBidi" w:hAnsiTheme="minorBidi" w:cstheme="minorBidi"/>
          <w:b/>
          <w:snapToGrid w:val="0"/>
          <w:sz w:val="20"/>
          <w:szCs w:val="20"/>
          <w:u w:val="single"/>
        </w:rPr>
        <w:t xml:space="preserve">ARTICLE </w:t>
      </w:r>
      <w:r w:rsidR="00F465D1" w:rsidRPr="00AF363B">
        <w:rPr>
          <w:rFonts w:asciiTheme="minorBidi" w:hAnsiTheme="minorBidi" w:cstheme="minorBidi"/>
          <w:b/>
          <w:snapToGrid w:val="0"/>
          <w:sz w:val="20"/>
          <w:szCs w:val="20"/>
          <w:u w:val="single"/>
        </w:rPr>
        <w:t>9</w:t>
      </w:r>
      <w:r w:rsidRPr="00AF363B">
        <w:rPr>
          <w:rFonts w:asciiTheme="minorBidi" w:hAnsiTheme="minorBidi" w:cstheme="minorBidi"/>
          <w:b/>
          <w:snapToGrid w:val="0"/>
          <w:sz w:val="20"/>
          <w:szCs w:val="20"/>
          <w:u w:val="single"/>
        </w:rPr>
        <w:t> :</w:t>
      </w:r>
      <w:r w:rsidR="00720FC3" w:rsidRPr="00AF363B">
        <w:rPr>
          <w:rFonts w:asciiTheme="minorBidi" w:hAnsiTheme="minorBidi" w:cstheme="minorBidi"/>
          <w:b/>
          <w:snapToGrid w:val="0"/>
          <w:sz w:val="20"/>
          <w:szCs w:val="20"/>
          <w:u w:val="single"/>
        </w:rPr>
        <w:t xml:space="preserve"> PRESENTATION DES</w:t>
      </w:r>
      <w:r w:rsidRPr="00AF363B">
        <w:rPr>
          <w:rFonts w:asciiTheme="minorBidi" w:hAnsiTheme="minorBidi" w:cstheme="minorBidi"/>
          <w:b/>
          <w:snapToGrid w:val="0"/>
          <w:sz w:val="20"/>
          <w:szCs w:val="20"/>
          <w:u w:val="single"/>
        </w:rPr>
        <w:t xml:space="preserve"> OFFRES</w:t>
      </w:r>
    </w:p>
    <w:p w:rsidR="00EE5DF2" w:rsidRPr="00AF363B" w:rsidRDefault="00EE5DF2" w:rsidP="00F713AD">
      <w:pPr>
        <w:pStyle w:val="Corpsdetexte"/>
        <w:spacing w:after="0"/>
        <w:jc w:val="both"/>
        <w:rPr>
          <w:rFonts w:asciiTheme="minorBidi" w:hAnsiTheme="minorBidi" w:cstheme="minorBidi"/>
          <w:bCs/>
          <w:snapToGrid w:val="0"/>
          <w:sz w:val="20"/>
          <w:szCs w:val="20"/>
          <w:u w:val="single"/>
        </w:rPr>
      </w:pPr>
    </w:p>
    <w:p w:rsidR="00EE5DF2" w:rsidRPr="00AF363B" w:rsidRDefault="00EE5DF2"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Conformément aux stipulations de l’article 29 </w:t>
      </w:r>
      <w:r w:rsidRPr="00AF363B">
        <w:rPr>
          <w:rFonts w:asciiTheme="minorBidi" w:hAnsiTheme="minorBidi" w:cstheme="minorBidi"/>
          <w:bCs/>
          <w:sz w:val="20"/>
          <w:szCs w:val="20"/>
        </w:rPr>
        <w:t xml:space="preserve">du </w:t>
      </w:r>
      <w:r w:rsidR="004D2770" w:rsidRPr="00AF363B">
        <w:rPr>
          <w:rFonts w:asciiTheme="minorBidi" w:hAnsiTheme="minorBidi" w:cstheme="minorBidi"/>
          <w:bCs/>
          <w:sz w:val="20"/>
          <w:szCs w:val="20"/>
        </w:rPr>
        <w:t>règlement du</w:t>
      </w:r>
      <w:r w:rsidRPr="00AF363B">
        <w:rPr>
          <w:rFonts w:asciiTheme="minorBidi" w:hAnsiTheme="minorBidi" w:cstheme="minorBidi"/>
          <w:bCs/>
          <w:sz w:val="20"/>
          <w:szCs w:val="20"/>
        </w:rPr>
        <w:t xml:space="preserve"> 13 février 2015</w:t>
      </w:r>
      <w:r w:rsidRPr="00AF363B">
        <w:rPr>
          <w:rFonts w:asciiTheme="minorBidi" w:hAnsiTheme="minorBidi" w:cstheme="minorBidi"/>
          <w:bCs/>
          <w:snapToGrid w:val="0"/>
          <w:sz w:val="20"/>
          <w:szCs w:val="20"/>
        </w:rPr>
        <w:t xml:space="preserve">, le dossier présenté par chaque concurrent est mis dans un pli fermé portant les mentions </w:t>
      </w:r>
      <w:r w:rsidR="004D2770" w:rsidRPr="00AF363B">
        <w:rPr>
          <w:rFonts w:asciiTheme="minorBidi" w:hAnsiTheme="minorBidi" w:cstheme="minorBidi"/>
          <w:bCs/>
          <w:snapToGrid w:val="0"/>
          <w:sz w:val="20"/>
          <w:szCs w:val="20"/>
        </w:rPr>
        <w:t>suivantes :</w:t>
      </w:r>
    </w:p>
    <w:p w:rsidR="00EE5DF2" w:rsidRPr="00AF363B" w:rsidRDefault="00EE5DF2" w:rsidP="00F713AD">
      <w:pPr>
        <w:numPr>
          <w:ilvl w:val="0"/>
          <w:numId w:val="3"/>
        </w:numPr>
        <w:tabs>
          <w:tab w:val="clear" w:pos="720"/>
          <w:tab w:val="num" w:pos="0"/>
        </w:tabs>
        <w:ind w:left="0" w:firstLine="426"/>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Le nom et l’adresse du concurrent ;</w:t>
      </w:r>
    </w:p>
    <w:p w:rsidR="00EE5DF2" w:rsidRPr="00AF363B" w:rsidRDefault="00EE5DF2" w:rsidP="00F713AD">
      <w:pPr>
        <w:numPr>
          <w:ilvl w:val="0"/>
          <w:numId w:val="3"/>
        </w:numPr>
        <w:tabs>
          <w:tab w:val="clear" w:pos="720"/>
          <w:tab w:val="num" w:pos="0"/>
        </w:tabs>
        <w:ind w:left="0" w:firstLine="426"/>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L’objet de l’appel d’offres ;</w:t>
      </w:r>
    </w:p>
    <w:p w:rsidR="00EE5DF2" w:rsidRPr="00AF363B" w:rsidRDefault="00EE5DF2" w:rsidP="00F713AD">
      <w:pPr>
        <w:numPr>
          <w:ilvl w:val="0"/>
          <w:numId w:val="3"/>
        </w:numPr>
        <w:tabs>
          <w:tab w:val="clear" w:pos="720"/>
          <w:tab w:val="num" w:pos="0"/>
        </w:tabs>
        <w:ind w:left="0" w:firstLine="426"/>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La date et l’heure de la séance publique d’ouverture des plis ;</w:t>
      </w:r>
    </w:p>
    <w:p w:rsidR="00EE5DF2" w:rsidRPr="00AF363B" w:rsidRDefault="00EE5DF2" w:rsidP="00F713AD">
      <w:pPr>
        <w:numPr>
          <w:ilvl w:val="0"/>
          <w:numId w:val="3"/>
        </w:numPr>
        <w:tabs>
          <w:tab w:val="clear" w:pos="720"/>
          <w:tab w:val="num" w:pos="0"/>
        </w:tabs>
        <w:ind w:left="0" w:firstLine="426"/>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L’avertissement que « les plis ne doivent être ouverts que par le président de la commission d’appel d</w:t>
      </w:r>
      <w:r w:rsidR="00485612" w:rsidRPr="00AF363B">
        <w:rPr>
          <w:rFonts w:asciiTheme="minorBidi" w:hAnsiTheme="minorBidi" w:cstheme="minorBidi"/>
          <w:bCs/>
          <w:snapToGrid w:val="0"/>
          <w:sz w:val="20"/>
          <w:szCs w:val="20"/>
        </w:rPr>
        <w:t>’offres lors de la séance publique</w:t>
      </w:r>
      <w:r w:rsidRPr="00AF363B">
        <w:rPr>
          <w:rFonts w:asciiTheme="minorBidi" w:hAnsiTheme="minorBidi" w:cstheme="minorBidi"/>
          <w:bCs/>
          <w:snapToGrid w:val="0"/>
          <w:sz w:val="20"/>
          <w:szCs w:val="20"/>
        </w:rPr>
        <w:t xml:space="preserve"> d’ouverture des plis ».</w:t>
      </w:r>
    </w:p>
    <w:p w:rsidR="00EE5DF2" w:rsidRPr="00AF363B" w:rsidRDefault="00EE5DF2" w:rsidP="00F713AD">
      <w:pPr>
        <w:pStyle w:val="Corpsdetexte3"/>
        <w:spacing w:after="0"/>
        <w:jc w:val="both"/>
        <w:rPr>
          <w:rFonts w:asciiTheme="minorBidi" w:hAnsiTheme="minorBidi" w:cstheme="minorBidi"/>
          <w:b/>
          <w:snapToGrid w:val="0"/>
          <w:sz w:val="20"/>
          <w:szCs w:val="20"/>
        </w:rPr>
      </w:pPr>
    </w:p>
    <w:p w:rsidR="00B9736E" w:rsidRPr="009B5D8C" w:rsidRDefault="00EE5DF2" w:rsidP="00F713AD">
      <w:pPr>
        <w:pStyle w:val="Corpsdetexte3"/>
        <w:spacing w:after="0"/>
        <w:jc w:val="both"/>
        <w:rPr>
          <w:rFonts w:asciiTheme="minorBidi" w:hAnsiTheme="minorBidi" w:cstheme="minorBidi"/>
          <w:b/>
          <w:snapToGrid w:val="0"/>
          <w:sz w:val="20"/>
          <w:szCs w:val="20"/>
        </w:rPr>
      </w:pPr>
      <w:r w:rsidRPr="009B5D8C">
        <w:rPr>
          <w:rFonts w:asciiTheme="minorBidi" w:hAnsiTheme="minorBidi" w:cstheme="minorBidi"/>
          <w:b/>
          <w:snapToGrid w:val="0"/>
          <w:sz w:val="20"/>
          <w:szCs w:val="20"/>
        </w:rPr>
        <w:t xml:space="preserve">Ce pli contient </w:t>
      </w:r>
      <w:r w:rsidR="00EB03DC" w:rsidRPr="009B5D8C">
        <w:rPr>
          <w:rFonts w:asciiTheme="minorBidi" w:hAnsiTheme="minorBidi" w:cstheme="minorBidi"/>
          <w:b/>
          <w:snapToGrid w:val="0"/>
          <w:sz w:val="20"/>
          <w:szCs w:val="20"/>
        </w:rPr>
        <w:t xml:space="preserve">deux </w:t>
      </w:r>
      <w:r w:rsidRPr="009B5D8C">
        <w:rPr>
          <w:rFonts w:asciiTheme="minorBidi" w:hAnsiTheme="minorBidi" w:cstheme="minorBidi"/>
          <w:b/>
          <w:snapToGrid w:val="0"/>
          <w:sz w:val="20"/>
          <w:szCs w:val="20"/>
        </w:rPr>
        <w:t>envel</w:t>
      </w:r>
      <w:r w:rsidR="00B9736E" w:rsidRPr="009B5D8C">
        <w:rPr>
          <w:rFonts w:asciiTheme="minorBidi" w:hAnsiTheme="minorBidi" w:cstheme="minorBidi"/>
          <w:b/>
          <w:snapToGrid w:val="0"/>
          <w:sz w:val="20"/>
          <w:szCs w:val="20"/>
        </w:rPr>
        <w:t>oppes :</w:t>
      </w:r>
    </w:p>
    <w:p w:rsidR="00EE5DF2" w:rsidRPr="009B5D8C" w:rsidRDefault="00EE5DF2" w:rsidP="00F713AD">
      <w:pPr>
        <w:pStyle w:val="Corpsdetexte3"/>
        <w:numPr>
          <w:ilvl w:val="0"/>
          <w:numId w:val="3"/>
        </w:numPr>
        <w:spacing w:after="0"/>
        <w:jc w:val="both"/>
        <w:rPr>
          <w:rFonts w:asciiTheme="minorBidi" w:hAnsiTheme="minorBidi" w:cstheme="minorBidi"/>
          <w:b/>
          <w:snapToGrid w:val="0"/>
          <w:sz w:val="20"/>
          <w:szCs w:val="20"/>
        </w:rPr>
      </w:pPr>
      <w:r w:rsidRPr="009B5D8C">
        <w:rPr>
          <w:rFonts w:asciiTheme="minorBidi" w:hAnsiTheme="minorBidi" w:cstheme="minorBidi"/>
          <w:b/>
          <w:bCs/>
          <w:snapToGrid w:val="0"/>
          <w:sz w:val="20"/>
          <w:szCs w:val="20"/>
          <w:u w:val="single"/>
        </w:rPr>
        <w:t>La première enveloppe</w:t>
      </w:r>
      <w:r w:rsidRPr="009B5D8C">
        <w:rPr>
          <w:rFonts w:asciiTheme="minorBidi" w:hAnsiTheme="minorBidi" w:cstheme="minorBidi"/>
          <w:snapToGrid w:val="0"/>
          <w:sz w:val="20"/>
          <w:szCs w:val="20"/>
        </w:rPr>
        <w:t xml:space="preserve"> comprend : le dossier administratif et technique. Cette enveloppe doit être cachetée et porter de façon apparente, outre les indications mentionnées sur le pli, la mention « </w:t>
      </w:r>
      <w:r w:rsidRPr="009B5D8C">
        <w:rPr>
          <w:rFonts w:asciiTheme="minorBidi" w:hAnsiTheme="minorBidi" w:cstheme="minorBidi"/>
          <w:b/>
          <w:bCs/>
          <w:snapToGrid w:val="0"/>
          <w:sz w:val="20"/>
          <w:szCs w:val="20"/>
        </w:rPr>
        <w:t>dossier administratif et technique</w:t>
      </w:r>
      <w:r w:rsidRPr="009B5D8C">
        <w:rPr>
          <w:rFonts w:asciiTheme="minorBidi" w:hAnsiTheme="minorBidi" w:cstheme="minorBidi"/>
          <w:snapToGrid w:val="0"/>
          <w:sz w:val="20"/>
          <w:szCs w:val="20"/>
        </w:rPr>
        <w:t>».</w:t>
      </w:r>
    </w:p>
    <w:p w:rsidR="00EE5DF2" w:rsidRPr="009B5D8C" w:rsidRDefault="00EE5DF2" w:rsidP="00F713AD">
      <w:pPr>
        <w:pStyle w:val="Retraitcorpsdetexte"/>
        <w:ind w:firstLine="0"/>
        <w:rPr>
          <w:rFonts w:asciiTheme="minorBidi" w:hAnsiTheme="minorBidi" w:cstheme="minorBidi"/>
          <w:snapToGrid w:val="0"/>
          <w:color w:val="auto"/>
          <w:sz w:val="20"/>
        </w:rPr>
      </w:pPr>
      <w:r w:rsidRPr="009B5D8C">
        <w:rPr>
          <w:rFonts w:asciiTheme="minorBidi" w:hAnsiTheme="minorBidi" w:cstheme="minorBidi"/>
          <w:snapToGrid w:val="0"/>
          <w:color w:val="auto"/>
          <w:sz w:val="20"/>
        </w:rPr>
        <w:t>Cette enveloppe contient également :</w:t>
      </w:r>
    </w:p>
    <w:p w:rsidR="00EE5DF2" w:rsidRPr="009B5D8C" w:rsidRDefault="00EE5DF2" w:rsidP="00F713AD">
      <w:pPr>
        <w:pStyle w:val="NormalWeb"/>
        <w:numPr>
          <w:ilvl w:val="0"/>
          <w:numId w:val="10"/>
        </w:numPr>
        <w:spacing w:before="0" w:after="0"/>
        <w:jc w:val="both"/>
        <w:rPr>
          <w:rFonts w:asciiTheme="minorBidi" w:hAnsiTheme="minorBidi" w:cstheme="minorBidi"/>
          <w:bCs/>
          <w:snapToGrid w:val="0"/>
          <w:sz w:val="20"/>
          <w:szCs w:val="20"/>
        </w:rPr>
      </w:pPr>
      <w:r w:rsidRPr="009B5D8C">
        <w:rPr>
          <w:rFonts w:asciiTheme="minorBidi" w:hAnsiTheme="minorBidi" w:cstheme="minorBidi"/>
          <w:bCs/>
          <w:snapToGrid w:val="0"/>
          <w:sz w:val="20"/>
          <w:szCs w:val="20"/>
        </w:rPr>
        <w:t xml:space="preserve">le cahier de prescriptions spéciales (CPS) signé à la dernière page avec la mention </w:t>
      </w:r>
      <w:r w:rsidR="00657875" w:rsidRPr="009B5D8C">
        <w:rPr>
          <w:rFonts w:asciiTheme="minorBidi" w:hAnsiTheme="minorBidi" w:cstheme="minorBidi"/>
          <w:bCs/>
          <w:snapToGrid w:val="0"/>
          <w:sz w:val="20"/>
          <w:szCs w:val="20"/>
        </w:rPr>
        <w:t>manuscrite « lu</w:t>
      </w:r>
      <w:r w:rsidRPr="009B5D8C">
        <w:rPr>
          <w:rFonts w:asciiTheme="minorBidi" w:hAnsiTheme="minorBidi" w:cstheme="minorBidi"/>
          <w:bCs/>
          <w:snapToGrid w:val="0"/>
          <w:sz w:val="20"/>
          <w:szCs w:val="20"/>
        </w:rPr>
        <w:t xml:space="preserve"> et approuvé » et paraphé sur toutes les pages</w:t>
      </w:r>
      <w:r w:rsidR="0032347A" w:rsidRPr="009B5D8C">
        <w:rPr>
          <w:rFonts w:asciiTheme="minorBidi" w:hAnsiTheme="minorBidi" w:cstheme="minorBidi"/>
          <w:bCs/>
          <w:snapToGrid w:val="0"/>
          <w:sz w:val="20"/>
          <w:szCs w:val="20"/>
        </w:rPr>
        <w:t>.</w:t>
      </w:r>
    </w:p>
    <w:p w:rsidR="00EE5DF2" w:rsidRPr="009B5D8C" w:rsidRDefault="00EE5DF2" w:rsidP="00F713AD">
      <w:pPr>
        <w:pStyle w:val="NormalWeb"/>
        <w:spacing w:before="0" w:after="0"/>
        <w:jc w:val="both"/>
        <w:rPr>
          <w:rFonts w:asciiTheme="minorBidi" w:hAnsiTheme="minorBidi" w:cstheme="minorBidi"/>
          <w:bCs/>
          <w:snapToGrid w:val="0"/>
          <w:sz w:val="20"/>
          <w:szCs w:val="20"/>
        </w:rPr>
      </w:pPr>
    </w:p>
    <w:p w:rsidR="00EE5DF2" w:rsidRPr="009B5D8C" w:rsidRDefault="00EE5DF2" w:rsidP="00F713AD">
      <w:pPr>
        <w:pStyle w:val="Paragraphedeliste"/>
        <w:numPr>
          <w:ilvl w:val="0"/>
          <w:numId w:val="3"/>
        </w:numPr>
        <w:jc w:val="both"/>
        <w:rPr>
          <w:rFonts w:asciiTheme="minorBidi" w:hAnsiTheme="minorBidi" w:cstheme="minorBidi"/>
          <w:bCs/>
          <w:snapToGrid w:val="0"/>
          <w:sz w:val="20"/>
          <w:szCs w:val="20"/>
        </w:rPr>
      </w:pPr>
      <w:r w:rsidRPr="009B5D8C">
        <w:rPr>
          <w:rFonts w:asciiTheme="minorBidi" w:hAnsiTheme="minorBidi" w:cstheme="minorBidi"/>
          <w:b/>
          <w:snapToGrid w:val="0"/>
          <w:sz w:val="20"/>
          <w:szCs w:val="20"/>
          <w:u w:val="single"/>
        </w:rPr>
        <w:t>La deuxième enveloppe</w:t>
      </w:r>
      <w:r w:rsidRPr="009B5D8C">
        <w:rPr>
          <w:rFonts w:asciiTheme="minorBidi" w:hAnsiTheme="minorBidi" w:cstheme="minorBidi"/>
          <w:bCs/>
          <w:snapToGrid w:val="0"/>
          <w:sz w:val="20"/>
          <w:szCs w:val="20"/>
        </w:rPr>
        <w:t xml:space="preserve"> comprend l’offre financière du soumissionnaire. Elle doit être fermée et porter de façon apparente, outre les indications mentionnées sur le pli, la mention «</w:t>
      </w:r>
      <w:r w:rsidR="00EA59FA" w:rsidRPr="009B5D8C">
        <w:rPr>
          <w:rFonts w:asciiTheme="minorBidi" w:hAnsiTheme="minorBidi" w:cstheme="minorBidi"/>
          <w:bCs/>
          <w:snapToGrid w:val="0"/>
          <w:sz w:val="20"/>
          <w:szCs w:val="20"/>
        </w:rPr>
        <w:t> offre</w:t>
      </w:r>
      <w:r w:rsidRPr="009B5D8C">
        <w:rPr>
          <w:rFonts w:asciiTheme="minorBidi" w:hAnsiTheme="minorBidi" w:cstheme="minorBidi"/>
          <w:b/>
          <w:snapToGrid w:val="0"/>
          <w:sz w:val="20"/>
          <w:szCs w:val="20"/>
        </w:rPr>
        <w:t xml:space="preserve"> financière</w:t>
      </w:r>
      <w:r w:rsidRPr="009B5D8C">
        <w:rPr>
          <w:rFonts w:asciiTheme="minorBidi" w:hAnsiTheme="minorBidi" w:cstheme="minorBidi"/>
          <w:bCs/>
          <w:snapToGrid w:val="0"/>
          <w:sz w:val="20"/>
          <w:szCs w:val="20"/>
        </w:rPr>
        <w:t>».</w:t>
      </w:r>
    </w:p>
    <w:p w:rsidR="00EE5DF2" w:rsidRPr="009B5D8C" w:rsidRDefault="00EE5DF2" w:rsidP="00F713AD">
      <w:pPr>
        <w:jc w:val="both"/>
        <w:rPr>
          <w:rFonts w:asciiTheme="minorBidi" w:hAnsiTheme="minorBidi" w:cstheme="minorBidi"/>
          <w:sz w:val="20"/>
          <w:szCs w:val="20"/>
        </w:rPr>
      </w:pPr>
    </w:p>
    <w:p w:rsidR="00EE5DF2" w:rsidRPr="009B5D8C" w:rsidRDefault="004C0E58" w:rsidP="00F713AD">
      <w:pPr>
        <w:jc w:val="both"/>
        <w:rPr>
          <w:rFonts w:asciiTheme="minorBidi" w:hAnsiTheme="minorBidi" w:cstheme="minorBidi"/>
          <w:sz w:val="20"/>
          <w:szCs w:val="20"/>
        </w:rPr>
      </w:pPr>
      <w:r w:rsidRPr="009B5D8C">
        <w:rPr>
          <w:rFonts w:asciiTheme="minorBidi" w:hAnsiTheme="minorBidi" w:cstheme="minorBidi"/>
          <w:sz w:val="20"/>
          <w:szCs w:val="20"/>
        </w:rPr>
        <w:t xml:space="preserve">Les </w:t>
      </w:r>
      <w:r w:rsidR="0061331B" w:rsidRPr="009B5D8C">
        <w:rPr>
          <w:rFonts w:asciiTheme="minorBidi" w:hAnsiTheme="minorBidi" w:cstheme="minorBidi"/>
          <w:sz w:val="20"/>
          <w:szCs w:val="20"/>
        </w:rPr>
        <w:t>enveloppe</w:t>
      </w:r>
      <w:r w:rsidRPr="009B5D8C">
        <w:rPr>
          <w:rFonts w:asciiTheme="minorBidi" w:hAnsiTheme="minorBidi" w:cstheme="minorBidi"/>
          <w:sz w:val="20"/>
          <w:szCs w:val="20"/>
        </w:rPr>
        <w:t>s</w:t>
      </w:r>
      <w:r w:rsidR="0061331B" w:rsidRPr="009B5D8C">
        <w:rPr>
          <w:rFonts w:asciiTheme="minorBidi" w:hAnsiTheme="minorBidi" w:cstheme="minorBidi"/>
          <w:sz w:val="20"/>
          <w:szCs w:val="20"/>
        </w:rPr>
        <w:t xml:space="preserve"> visée</w:t>
      </w:r>
      <w:r w:rsidRPr="009B5D8C">
        <w:rPr>
          <w:rFonts w:asciiTheme="minorBidi" w:hAnsiTheme="minorBidi" w:cstheme="minorBidi"/>
          <w:sz w:val="20"/>
          <w:szCs w:val="20"/>
        </w:rPr>
        <w:t>s</w:t>
      </w:r>
      <w:r w:rsidR="00450896" w:rsidRPr="009B5D8C">
        <w:rPr>
          <w:rFonts w:asciiTheme="minorBidi" w:hAnsiTheme="minorBidi" w:cstheme="minorBidi"/>
          <w:sz w:val="20"/>
          <w:szCs w:val="20"/>
        </w:rPr>
        <w:t xml:space="preserve"> ci-dessus indique</w:t>
      </w:r>
      <w:r w:rsidRPr="009B5D8C">
        <w:rPr>
          <w:rFonts w:asciiTheme="minorBidi" w:hAnsiTheme="minorBidi" w:cstheme="minorBidi"/>
          <w:sz w:val="20"/>
          <w:szCs w:val="20"/>
        </w:rPr>
        <w:t>nt</w:t>
      </w:r>
      <w:r w:rsidR="00EE5DF2" w:rsidRPr="009B5D8C">
        <w:rPr>
          <w:rFonts w:asciiTheme="minorBidi" w:hAnsiTheme="minorBidi" w:cstheme="minorBidi"/>
          <w:sz w:val="20"/>
          <w:szCs w:val="20"/>
        </w:rPr>
        <w:t xml:space="preserve"> de manière apparente:</w:t>
      </w:r>
    </w:p>
    <w:p w:rsidR="00EE5DF2" w:rsidRPr="009B5D8C" w:rsidRDefault="00EE5DF2" w:rsidP="00F713AD">
      <w:pPr>
        <w:pStyle w:val="NormalWeb"/>
        <w:numPr>
          <w:ilvl w:val="0"/>
          <w:numId w:val="10"/>
        </w:numPr>
        <w:spacing w:before="0" w:after="0"/>
        <w:jc w:val="both"/>
        <w:rPr>
          <w:rFonts w:asciiTheme="minorBidi" w:hAnsiTheme="minorBidi" w:cstheme="minorBidi"/>
          <w:bCs/>
          <w:snapToGrid w:val="0"/>
          <w:sz w:val="20"/>
          <w:szCs w:val="20"/>
        </w:rPr>
      </w:pPr>
      <w:r w:rsidRPr="009B5D8C">
        <w:rPr>
          <w:rFonts w:asciiTheme="minorBidi" w:hAnsiTheme="minorBidi" w:cstheme="minorBidi"/>
          <w:bCs/>
          <w:snapToGrid w:val="0"/>
          <w:sz w:val="20"/>
          <w:szCs w:val="20"/>
        </w:rPr>
        <w:t xml:space="preserve">le nom et l’adresse du </w:t>
      </w:r>
      <w:r w:rsidR="00EA59FA" w:rsidRPr="009B5D8C">
        <w:rPr>
          <w:rFonts w:asciiTheme="minorBidi" w:hAnsiTheme="minorBidi" w:cstheme="minorBidi"/>
          <w:bCs/>
          <w:snapToGrid w:val="0"/>
          <w:sz w:val="20"/>
          <w:szCs w:val="20"/>
        </w:rPr>
        <w:t>concurrent ;</w:t>
      </w:r>
    </w:p>
    <w:p w:rsidR="00EE5DF2" w:rsidRPr="009B5D8C" w:rsidRDefault="00EE5DF2" w:rsidP="00BB6A52">
      <w:pPr>
        <w:pStyle w:val="NormalWeb"/>
        <w:numPr>
          <w:ilvl w:val="0"/>
          <w:numId w:val="10"/>
        </w:numPr>
        <w:spacing w:before="0" w:after="0"/>
        <w:jc w:val="both"/>
        <w:rPr>
          <w:rFonts w:asciiTheme="minorBidi" w:hAnsiTheme="minorBidi" w:cstheme="minorBidi"/>
          <w:bCs/>
          <w:snapToGrid w:val="0"/>
          <w:sz w:val="20"/>
          <w:szCs w:val="20"/>
        </w:rPr>
      </w:pPr>
      <w:r w:rsidRPr="009B5D8C">
        <w:rPr>
          <w:rFonts w:asciiTheme="minorBidi" w:hAnsiTheme="minorBidi" w:cstheme="minorBidi"/>
          <w:bCs/>
          <w:snapToGrid w:val="0"/>
          <w:sz w:val="20"/>
          <w:szCs w:val="20"/>
        </w:rPr>
        <w:t xml:space="preserve">l’objet du </w:t>
      </w:r>
      <w:r w:rsidR="008F61EA" w:rsidRPr="009B5D8C">
        <w:rPr>
          <w:rFonts w:asciiTheme="minorBidi" w:hAnsiTheme="minorBidi" w:cstheme="minorBidi"/>
          <w:bCs/>
          <w:snapToGrid w:val="0"/>
          <w:sz w:val="20"/>
          <w:szCs w:val="20"/>
        </w:rPr>
        <w:t>marché ;</w:t>
      </w:r>
    </w:p>
    <w:p w:rsidR="00EE5DF2" w:rsidRPr="009B5D8C" w:rsidRDefault="00EE5DF2" w:rsidP="00F713AD">
      <w:pPr>
        <w:pStyle w:val="NormalWeb"/>
        <w:numPr>
          <w:ilvl w:val="0"/>
          <w:numId w:val="10"/>
        </w:numPr>
        <w:spacing w:before="0" w:after="0"/>
        <w:jc w:val="both"/>
        <w:rPr>
          <w:rFonts w:asciiTheme="minorBidi" w:hAnsiTheme="minorBidi" w:cstheme="minorBidi"/>
          <w:bCs/>
          <w:snapToGrid w:val="0"/>
          <w:sz w:val="20"/>
          <w:szCs w:val="20"/>
        </w:rPr>
      </w:pPr>
      <w:r w:rsidRPr="009B5D8C">
        <w:rPr>
          <w:rFonts w:asciiTheme="minorBidi" w:hAnsiTheme="minorBidi" w:cstheme="minorBidi"/>
          <w:bCs/>
          <w:snapToGrid w:val="0"/>
          <w:sz w:val="20"/>
          <w:szCs w:val="20"/>
        </w:rPr>
        <w:t>la date et l’heure de la séance d’ouverture des plis.</w:t>
      </w:r>
    </w:p>
    <w:p w:rsidR="00EE5DF2" w:rsidRPr="009B5D8C" w:rsidRDefault="00EE5DF2" w:rsidP="00F713AD">
      <w:pPr>
        <w:jc w:val="both"/>
        <w:rPr>
          <w:rFonts w:asciiTheme="minorBidi" w:hAnsiTheme="minorBidi" w:cstheme="minorBidi"/>
          <w:bCs/>
          <w:snapToGrid w:val="0"/>
          <w:sz w:val="20"/>
          <w:szCs w:val="20"/>
        </w:rPr>
      </w:pPr>
    </w:p>
    <w:p w:rsidR="00EE5DF2" w:rsidRDefault="00EE5DF2" w:rsidP="00BB6A52">
      <w:pPr>
        <w:jc w:val="both"/>
        <w:rPr>
          <w:rFonts w:asciiTheme="minorBidi" w:hAnsiTheme="minorBidi" w:cstheme="minorBidi"/>
          <w:b/>
          <w:snapToGrid w:val="0"/>
          <w:sz w:val="20"/>
          <w:szCs w:val="20"/>
        </w:rPr>
      </w:pPr>
      <w:r w:rsidRPr="00AF363B">
        <w:rPr>
          <w:rFonts w:asciiTheme="minorBidi" w:hAnsiTheme="minorBidi" w:cstheme="minorBidi"/>
          <w:b/>
          <w:snapToGrid w:val="0"/>
          <w:sz w:val="20"/>
          <w:szCs w:val="20"/>
          <w:u w:val="single"/>
        </w:rPr>
        <w:t>NB</w:t>
      </w:r>
      <w:r w:rsidRPr="00AF363B">
        <w:rPr>
          <w:rFonts w:asciiTheme="minorBidi" w:hAnsiTheme="minorBidi" w:cstheme="minorBidi"/>
          <w:b/>
          <w:snapToGrid w:val="0"/>
          <w:sz w:val="20"/>
          <w:szCs w:val="20"/>
        </w:rPr>
        <w:t xml:space="preserve"> : </w:t>
      </w:r>
      <w:r w:rsidR="00BB6A52">
        <w:rPr>
          <w:rFonts w:asciiTheme="minorBidi" w:hAnsiTheme="minorBidi" w:cstheme="minorBidi"/>
          <w:b/>
          <w:snapToGrid w:val="0"/>
          <w:sz w:val="20"/>
          <w:szCs w:val="20"/>
        </w:rPr>
        <w:t>l</w:t>
      </w:r>
      <w:r w:rsidRPr="0085686F">
        <w:rPr>
          <w:rFonts w:asciiTheme="minorBidi" w:hAnsiTheme="minorBidi" w:cstheme="minorBidi"/>
          <w:b/>
          <w:snapToGrid w:val="0"/>
          <w:sz w:val="20"/>
          <w:szCs w:val="20"/>
        </w:rPr>
        <w:t>a présentation des dossiers, telle que stipulée plus haut est obligatoire.</w:t>
      </w:r>
    </w:p>
    <w:p w:rsidR="00C46B9F" w:rsidRPr="00AF363B" w:rsidRDefault="00C46B9F" w:rsidP="00F713AD">
      <w:pPr>
        <w:jc w:val="both"/>
        <w:rPr>
          <w:rFonts w:asciiTheme="minorBidi" w:hAnsiTheme="minorBidi" w:cstheme="minorBidi"/>
          <w:b/>
          <w:bCs/>
          <w:color w:val="000000"/>
          <w:sz w:val="20"/>
          <w:szCs w:val="20"/>
        </w:rPr>
      </w:pPr>
    </w:p>
    <w:p w:rsidR="00BB6A52" w:rsidRDefault="00BB6A52">
      <w:pPr>
        <w:spacing w:after="200" w:line="276" w:lineRule="auto"/>
        <w:rPr>
          <w:rFonts w:asciiTheme="minorBidi" w:hAnsiTheme="minorBidi" w:cstheme="minorBidi"/>
          <w:b/>
          <w:snapToGrid w:val="0"/>
          <w:sz w:val="20"/>
          <w:szCs w:val="20"/>
          <w:u w:val="single"/>
        </w:rPr>
      </w:pPr>
      <w:r>
        <w:rPr>
          <w:rFonts w:asciiTheme="minorBidi" w:hAnsiTheme="minorBidi" w:cstheme="minorBidi"/>
          <w:b/>
          <w:snapToGrid w:val="0"/>
          <w:sz w:val="20"/>
          <w:szCs w:val="20"/>
          <w:u w:val="single"/>
        </w:rPr>
        <w:br w:type="page"/>
      </w:r>
    </w:p>
    <w:p w:rsidR="00BB6A52" w:rsidRPr="00AF363B" w:rsidRDefault="00BB6A52" w:rsidP="00BB6A52">
      <w:pPr>
        <w:spacing w:after="200" w:line="276" w:lineRule="auto"/>
        <w:rPr>
          <w:rFonts w:asciiTheme="minorBidi" w:hAnsiTheme="minorBidi" w:cstheme="minorBidi"/>
          <w:bCs/>
          <w:snapToGrid w:val="0"/>
          <w:sz w:val="20"/>
          <w:szCs w:val="20"/>
        </w:rPr>
      </w:pPr>
      <w:r w:rsidRPr="00AF363B">
        <w:rPr>
          <w:rFonts w:asciiTheme="minorBidi" w:hAnsiTheme="minorBidi" w:cstheme="minorBidi"/>
          <w:b/>
          <w:snapToGrid w:val="0"/>
          <w:sz w:val="20"/>
          <w:szCs w:val="20"/>
          <w:u w:val="single"/>
        </w:rPr>
        <w:lastRenderedPageBreak/>
        <w:t>ARTICLE 1</w:t>
      </w:r>
      <w:r>
        <w:rPr>
          <w:rFonts w:asciiTheme="minorBidi" w:hAnsiTheme="minorBidi" w:cstheme="minorBidi"/>
          <w:b/>
          <w:snapToGrid w:val="0"/>
          <w:sz w:val="20"/>
          <w:szCs w:val="20"/>
          <w:u w:val="single"/>
        </w:rPr>
        <w:t>0</w:t>
      </w:r>
      <w:r w:rsidRPr="00AF363B">
        <w:rPr>
          <w:rFonts w:asciiTheme="minorBidi" w:hAnsiTheme="minorBidi" w:cstheme="minorBidi"/>
          <w:b/>
          <w:snapToGrid w:val="0"/>
          <w:sz w:val="20"/>
          <w:szCs w:val="20"/>
          <w:u w:val="single"/>
        </w:rPr>
        <w:t> : DEPOT DE LA DOCUMENTATION TECHNIQUE :</w:t>
      </w:r>
    </w:p>
    <w:p w:rsidR="00BB6A52" w:rsidRPr="00AF363B" w:rsidRDefault="00BB6A52" w:rsidP="00BB6A52">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Conformément à l’article 34 du règlement du 13 février 2015, les concurrents sont tenus de déposer la documentation technique au plus tard le jour ouvrable précédant la date d’ouverture des plis contre délivrance du maître d’ouvrage d’un accusé de réception.</w:t>
      </w:r>
    </w:p>
    <w:p w:rsidR="00BB6A52" w:rsidRPr="00AF363B" w:rsidRDefault="00BB6A52" w:rsidP="00BB6A52">
      <w:pPr>
        <w:jc w:val="both"/>
        <w:rPr>
          <w:rFonts w:asciiTheme="minorBidi" w:hAnsiTheme="minorBidi" w:cstheme="minorBidi"/>
          <w:bCs/>
          <w:snapToGrid w:val="0"/>
          <w:sz w:val="20"/>
          <w:szCs w:val="20"/>
        </w:rPr>
      </w:pPr>
    </w:p>
    <w:p w:rsidR="00BB6A52" w:rsidRPr="00AF363B" w:rsidRDefault="00BB6A52" w:rsidP="00BB6A52">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Aucun document technique n’est accepté au-delà de la date de et l’heure limites indiquées dans l’avis de l’appel d’offres. </w:t>
      </w:r>
    </w:p>
    <w:p w:rsidR="00BB6A52" w:rsidRPr="00AF363B" w:rsidRDefault="00BB6A52" w:rsidP="00BB6A52">
      <w:pPr>
        <w:jc w:val="both"/>
        <w:rPr>
          <w:rFonts w:asciiTheme="minorBidi" w:hAnsiTheme="minorBidi" w:cstheme="minorBidi"/>
          <w:bCs/>
          <w:snapToGrid w:val="0"/>
          <w:sz w:val="20"/>
          <w:szCs w:val="20"/>
        </w:rPr>
      </w:pPr>
    </w:p>
    <w:p w:rsidR="00BB6A52" w:rsidRDefault="00BB6A52" w:rsidP="00BB6A52">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La documentation technique déposée peut être retirée au plus tard le jour ouvrable précédant le jour et l’heure fixés pour l’ouverture des plis.</w:t>
      </w:r>
    </w:p>
    <w:p w:rsidR="00BB6A52" w:rsidRPr="00AF363B" w:rsidRDefault="00BB6A52" w:rsidP="00BB6A52">
      <w:pPr>
        <w:jc w:val="both"/>
        <w:rPr>
          <w:rFonts w:asciiTheme="minorBidi" w:hAnsiTheme="minorBidi" w:cstheme="minorBidi"/>
          <w:bCs/>
          <w:snapToGrid w:val="0"/>
          <w:sz w:val="20"/>
          <w:szCs w:val="20"/>
        </w:rPr>
      </w:pPr>
    </w:p>
    <w:p w:rsidR="00BB6A52" w:rsidRDefault="00BB6A52" w:rsidP="00BB6A52">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A cet effet, tout article déclaré non conforme ou pour lequel aucune documentation technique n’a été présentée ne sera pas considéré et entraînera le rejet du concurrent.</w:t>
      </w:r>
    </w:p>
    <w:p w:rsidR="00BB6A52" w:rsidRDefault="00BB6A52" w:rsidP="00F465D1">
      <w:pPr>
        <w:jc w:val="both"/>
        <w:rPr>
          <w:rFonts w:asciiTheme="minorBidi" w:hAnsiTheme="minorBidi" w:cstheme="minorBidi"/>
          <w:b/>
          <w:snapToGrid w:val="0"/>
          <w:sz w:val="20"/>
          <w:szCs w:val="20"/>
          <w:u w:val="single"/>
        </w:rPr>
      </w:pPr>
    </w:p>
    <w:p w:rsidR="00EE5DF2" w:rsidRPr="00AF363B" w:rsidRDefault="00BB6A52" w:rsidP="00BB6A52">
      <w:pPr>
        <w:jc w:val="both"/>
        <w:rPr>
          <w:rFonts w:asciiTheme="minorBidi" w:hAnsiTheme="minorBidi" w:cstheme="minorBidi"/>
          <w:b/>
          <w:snapToGrid w:val="0"/>
          <w:sz w:val="20"/>
          <w:szCs w:val="20"/>
          <w:u w:val="single"/>
        </w:rPr>
      </w:pPr>
      <w:r>
        <w:rPr>
          <w:rFonts w:asciiTheme="minorBidi" w:hAnsiTheme="minorBidi" w:cstheme="minorBidi"/>
          <w:b/>
          <w:snapToGrid w:val="0"/>
          <w:sz w:val="20"/>
          <w:szCs w:val="20"/>
          <w:u w:val="single"/>
        </w:rPr>
        <w:t>ARTICLE 11</w:t>
      </w:r>
      <w:r w:rsidR="000C2A9A" w:rsidRPr="00AF363B">
        <w:rPr>
          <w:rFonts w:asciiTheme="minorBidi" w:hAnsiTheme="minorBidi" w:cstheme="minorBidi"/>
          <w:b/>
          <w:snapToGrid w:val="0"/>
          <w:sz w:val="20"/>
          <w:szCs w:val="20"/>
          <w:u w:val="single"/>
        </w:rPr>
        <w:t> :</w:t>
      </w:r>
      <w:r w:rsidR="005B439F">
        <w:rPr>
          <w:rFonts w:asciiTheme="minorBidi" w:hAnsiTheme="minorBidi" w:cstheme="minorBidi"/>
          <w:b/>
          <w:snapToGrid w:val="0"/>
          <w:sz w:val="20"/>
          <w:szCs w:val="20"/>
          <w:u w:val="single"/>
        </w:rPr>
        <w:t xml:space="preserve"> </w:t>
      </w:r>
      <w:r w:rsidR="00EE5DF2" w:rsidRPr="00AF363B">
        <w:rPr>
          <w:rFonts w:asciiTheme="minorBidi" w:hAnsiTheme="minorBidi" w:cstheme="minorBidi"/>
          <w:b/>
          <w:snapToGrid w:val="0"/>
          <w:sz w:val="20"/>
          <w:szCs w:val="20"/>
          <w:u w:val="single"/>
        </w:rPr>
        <w:t>DEPOT DES PLIS DES CONCURRENTS</w:t>
      </w:r>
    </w:p>
    <w:p w:rsidR="00EE5DF2" w:rsidRPr="00AF363B" w:rsidRDefault="00EE5DF2" w:rsidP="00F713AD">
      <w:pPr>
        <w:jc w:val="both"/>
        <w:rPr>
          <w:rFonts w:asciiTheme="minorBidi" w:hAnsiTheme="minorBidi" w:cstheme="minorBidi"/>
          <w:b/>
          <w:snapToGrid w:val="0"/>
          <w:sz w:val="20"/>
          <w:szCs w:val="20"/>
          <w:u w:val="single"/>
        </w:rPr>
      </w:pPr>
    </w:p>
    <w:p w:rsidR="00B9736E" w:rsidRPr="00AF363B" w:rsidRDefault="00EE5DF2" w:rsidP="00F713AD">
      <w:pPr>
        <w:pStyle w:val="Retraitcorpsdetexte"/>
        <w:tabs>
          <w:tab w:val="left" w:pos="5895"/>
        </w:tabs>
        <w:ind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 xml:space="preserve">Conformément aux stipulations de l’article 31 du </w:t>
      </w:r>
      <w:r w:rsidR="000C2A9A" w:rsidRPr="00AF363B">
        <w:rPr>
          <w:rFonts w:asciiTheme="minorBidi" w:hAnsiTheme="minorBidi" w:cstheme="minorBidi"/>
          <w:bCs/>
          <w:color w:val="auto"/>
          <w:sz w:val="20"/>
        </w:rPr>
        <w:t>règlement du</w:t>
      </w:r>
      <w:r w:rsidRPr="00AF363B">
        <w:rPr>
          <w:rFonts w:asciiTheme="minorBidi" w:hAnsiTheme="minorBidi" w:cstheme="minorBidi"/>
          <w:bCs/>
          <w:color w:val="auto"/>
          <w:sz w:val="20"/>
        </w:rPr>
        <w:t xml:space="preserve"> 13 février 2015</w:t>
      </w:r>
      <w:r w:rsidRPr="00AF363B">
        <w:rPr>
          <w:rFonts w:asciiTheme="minorBidi" w:hAnsiTheme="minorBidi" w:cstheme="minorBidi"/>
          <w:snapToGrid w:val="0"/>
          <w:color w:val="auto"/>
          <w:sz w:val="20"/>
        </w:rPr>
        <w:t>sus indiqué, les plis sont au choix des concurrents :</w:t>
      </w:r>
    </w:p>
    <w:p w:rsidR="00EE5DF2" w:rsidRPr="00AF363B" w:rsidRDefault="00EE5DF2" w:rsidP="00F713AD">
      <w:pPr>
        <w:pStyle w:val="Retraitcorpsdetexte"/>
        <w:tabs>
          <w:tab w:val="left" w:pos="5895"/>
        </w:tabs>
        <w:ind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ab/>
      </w:r>
    </w:p>
    <w:p w:rsidR="00EE5DF2" w:rsidRPr="00AF363B" w:rsidRDefault="00EE5DF2" w:rsidP="00F713AD">
      <w:pPr>
        <w:pStyle w:val="Retraitcorpsdetexte"/>
        <w:numPr>
          <w:ilvl w:val="0"/>
          <w:numId w:val="4"/>
        </w:numPr>
        <w:ind w:left="0"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Soit déposés contre récépissé, dans le bureau du maître d’ouvrage indiqué dans l’avis d’appel d’offres ;</w:t>
      </w:r>
    </w:p>
    <w:p w:rsidR="00C46B9F" w:rsidRPr="00AF363B" w:rsidRDefault="00EE5DF2" w:rsidP="00F713AD">
      <w:pPr>
        <w:pStyle w:val="Retraitcorpsdetexte"/>
        <w:numPr>
          <w:ilvl w:val="0"/>
          <w:numId w:val="4"/>
        </w:numPr>
        <w:ind w:left="0"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Soit envoyés par courrier recommandé avec accusé de réception à l’adresse suivante :</w:t>
      </w:r>
    </w:p>
    <w:p w:rsidR="00EE5DF2" w:rsidRPr="00AF363B" w:rsidRDefault="00EE5DF2" w:rsidP="00F713AD">
      <w:pPr>
        <w:pStyle w:val="Retraitcorpsdetexte"/>
        <w:ind w:firstLine="0"/>
        <w:rPr>
          <w:rFonts w:asciiTheme="minorBidi" w:hAnsiTheme="minorBidi" w:cstheme="minorBidi"/>
          <w:b/>
          <w:bCs/>
          <w:snapToGrid w:val="0"/>
          <w:color w:val="auto"/>
          <w:sz w:val="20"/>
        </w:rPr>
      </w:pPr>
    </w:p>
    <w:p w:rsidR="00C46B9F" w:rsidRPr="00AF363B" w:rsidRDefault="00C46B9F" w:rsidP="00F713AD">
      <w:pPr>
        <w:pStyle w:val="Retraitcorpsdetexte"/>
        <w:ind w:firstLine="0"/>
        <w:jc w:val="center"/>
        <w:rPr>
          <w:rFonts w:asciiTheme="minorBidi" w:hAnsiTheme="minorBidi" w:cstheme="minorBidi"/>
          <w:b/>
          <w:bCs/>
          <w:snapToGrid w:val="0"/>
          <w:color w:val="auto"/>
          <w:sz w:val="20"/>
        </w:rPr>
      </w:pPr>
      <w:r w:rsidRPr="00AF363B">
        <w:rPr>
          <w:rFonts w:asciiTheme="minorBidi" w:hAnsiTheme="minorBidi" w:cstheme="minorBidi"/>
          <w:noProof/>
          <w:sz w:val="20"/>
        </w:rPr>
        <w:drawing>
          <wp:inline distT="0" distB="0" distL="0" distR="0">
            <wp:extent cx="1439334" cy="425118"/>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86" cy="430450"/>
                    </a:xfrm>
                    <a:prstGeom prst="rect">
                      <a:avLst/>
                    </a:prstGeom>
                    <a:noFill/>
                    <a:ln>
                      <a:noFill/>
                    </a:ln>
                  </pic:spPr>
                </pic:pic>
              </a:graphicData>
            </a:graphic>
          </wp:inline>
        </w:drawing>
      </w:r>
    </w:p>
    <w:p w:rsidR="00C46B9F" w:rsidRPr="00AF363B" w:rsidRDefault="00C46B9F" w:rsidP="00F713AD">
      <w:pPr>
        <w:pStyle w:val="Retraitcorpsdetexte"/>
        <w:ind w:firstLine="0"/>
        <w:rPr>
          <w:rFonts w:asciiTheme="minorBidi" w:hAnsiTheme="minorBidi" w:cstheme="minorBidi"/>
          <w:b/>
          <w:bCs/>
          <w:snapToGrid w:val="0"/>
          <w:color w:val="auto"/>
          <w:sz w:val="20"/>
        </w:rPr>
      </w:pPr>
    </w:p>
    <w:p w:rsidR="00EE5DF2" w:rsidRPr="00AF363B" w:rsidRDefault="00EE5DF2" w:rsidP="00F713AD">
      <w:pPr>
        <w:pStyle w:val="Retraitcorpsdetexte"/>
        <w:ind w:firstLine="0"/>
        <w:jc w:val="center"/>
        <w:rPr>
          <w:rFonts w:asciiTheme="minorBidi" w:hAnsiTheme="minorBidi" w:cstheme="minorBidi"/>
          <w:b/>
          <w:bCs/>
          <w:snapToGrid w:val="0"/>
          <w:color w:val="auto"/>
          <w:sz w:val="20"/>
        </w:rPr>
      </w:pPr>
      <w:r w:rsidRPr="00AF363B">
        <w:rPr>
          <w:rFonts w:asciiTheme="minorBidi" w:hAnsiTheme="minorBidi" w:cstheme="minorBidi"/>
          <w:b/>
          <w:bCs/>
          <w:snapToGrid w:val="0"/>
          <w:color w:val="auto"/>
          <w:sz w:val="20"/>
        </w:rPr>
        <w:t>ETABLISSEMENT AUTONOME DE CONTROLE</w:t>
      </w:r>
    </w:p>
    <w:p w:rsidR="00EE5DF2" w:rsidRDefault="00EE5DF2" w:rsidP="00F713AD">
      <w:pPr>
        <w:pStyle w:val="Retraitcorpsdetexte"/>
        <w:ind w:firstLine="0"/>
        <w:jc w:val="center"/>
        <w:rPr>
          <w:rFonts w:asciiTheme="minorBidi" w:hAnsiTheme="minorBidi" w:cstheme="minorBidi"/>
          <w:b/>
          <w:bCs/>
          <w:snapToGrid w:val="0"/>
          <w:color w:val="auto"/>
          <w:sz w:val="20"/>
        </w:rPr>
      </w:pPr>
      <w:r w:rsidRPr="00AF363B">
        <w:rPr>
          <w:rFonts w:asciiTheme="minorBidi" w:hAnsiTheme="minorBidi" w:cstheme="minorBidi"/>
          <w:b/>
          <w:bCs/>
          <w:snapToGrid w:val="0"/>
          <w:color w:val="auto"/>
          <w:sz w:val="20"/>
        </w:rPr>
        <w:t>ET DE COORDINATION DES EXPORTATIONS</w:t>
      </w:r>
    </w:p>
    <w:p w:rsidR="003342A9" w:rsidRPr="00923A87" w:rsidRDefault="003342A9" w:rsidP="00923A87">
      <w:pPr>
        <w:pStyle w:val="Corpsdetexte2"/>
        <w:spacing w:after="0" w:line="240" w:lineRule="auto"/>
        <w:jc w:val="center"/>
        <w:rPr>
          <w:rFonts w:asciiTheme="minorBidi" w:hAnsiTheme="minorBidi" w:cstheme="minorBidi"/>
          <w:b/>
          <w:snapToGrid w:val="0"/>
          <w:sz w:val="20"/>
          <w:szCs w:val="20"/>
        </w:rPr>
      </w:pPr>
      <w:r>
        <w:rPr>
          <w:rFonts w:asciiTheme="minorBidi" w:hAnsiTheme="minorBidi" w:cstheme="minorBidi"/>
          <w:b/>
          <w:snapToGrid w:val="0"/>
          <w:sz w:val="20"/>
          <w:szCs w:val="20"/>
        </w:rPr>
        <w:t>Division achat</w:t>
      </w:r>
      <w:r w:rsidR="00923A87">
        <w:rPr>
          <w:rFonts w:asciiTheme="minorBidi" w:hAnsiTheme="minorBidi" w:cstheme="minorBidi"/>
          <w:b/>
          <w:snapToGrid w:val="0"/>
          <w:sz w:val="20"/>
          <w:szCs w:val="20"/>
        </w:rPr>
        <w:t>/</w:t>
      </w:r>
      <w:r>
        <w:rPr>
          <w:rFonts w:asciiTheme="minorBidi" w:hAnsiTheme="minorBidi" w:cstheme="minorBidi"/>
          <w:b/>
          <w:snapToGrid w:val="0"/>
          <w:sz w:val="20"/>
          <w:szCs w:val="20"/>
        </w:rPr>
        <w:t>Département achat et affaires générales</w:t>
      </w:r>
    </w:p>
    <w:p w:rsidR="00EE5DF2" w:rsidRPr="00AF363B" w:rsidRDefault="00EE5DF2" w:rsidP="00923A87">
      <w:pPr>
        <w:pStyle w:val="Retraitcorpsdetexte"/>
        <w:ind w:firstLine="0"/>
        <w:jc w:val="center"/>
        <w:rPr>
          <w:rFonts w:asciiTheme="minorBidi" w:hAnsiTheme="minorBidi" w:cstheme="minorBidi"/>
          <w:b/>
          <w:bCs/>
          <w:snapToGrid w:val="0"/>
          <w:color w:val="auto"/>
          <w:sz w:val="20"/>
        </w:rPr>
      </w:pPr>
      <w:r w:rsidRPr="00AF363B">
        <w:rPr>
          <w:rFonts w:asciiTheme="minorBidi" w:hAnsiTheme="minorBidi" w:cstheme="minorBidi"/>
          <w:b/>
          <w:bCs/>
          <w:snapToGrid w:val="0"/>
          <w:color w:val="auto"/>
          <w:sz w:val="20"/>
        </w:rPr>
        <w:t>Direction des activités support</w:t>
      </w:r>
    </w:p>
    <w:p w:rsidR="00EE5DF2" w:rsidRPr="00AF363B" w:rsidRDefault="00EE5DF2" w:rsidP="00F713AD">
      <w:pPr>
        <w:pStyle w:val="Retraitcorpsdetexte"/>
        <w:ind w:firstLine="0"/>
        <w:jc w:val="center"/>
        <w:rPr>
          <w:rFonts w:asciiTheme="minorBidi" w:hAnsiTheme="minorBidi" w:cstheme="minorBidi"/>
          <w:b/>
          <w:bCs/>
          <w:snapToGrid w:val="0"/>
          <w:color w:val="auto"/>
          <w:sz w:val="20"/>
          <w:lang w:val="es-ES"/>
        </w:rPr>
      </w:pPr>
      <w:proofErr w:type="spellStart"/>
      <w:r w:rsidRPr="00AF363B">
        <w:rPr>
          <w:rFonts w:asciiTheme="minorBidi" w:hAnsiTheme="minorBidi" w:cstheme="minorBidi"/>
          <w:b/>
          <w:bCs/>
          <w:snapToGrid w:val="0"/>
          <w:color w:val="auto"/>
          <w:sz w:val="20"/>
          <w:lang w:val="es-ES"/>
        </w:rPr>
        <w:t>Route</w:t>
      </w:r>
      <w:proofErr w:type="spellEnd"/>
      <w:r w:rsidR="00D96B5A">
        <w:rPr>
          <w:rFonts w:asciiTheme="minorBidi" w:hAnsiTheme="minorBidi" w:cstheme="minorBidi"/>
          <w:b/>
          <w:bCs/>
          <w:snapToGrid w:val="0"/>
          <w:color w:val="auto"/>
          <w:sz w:val="20"/>
          <w:lang w:val="es-ES"/>
        </w:rPr>
        <w:t xml:space="preserve"> </w:t>
      </w:r>
      <w:proofErr w:type="spellStart"/>
      <w:r w:rsidRPr="00AF363B">
        <w:rPr>
          <w:rFonts w:asciiTheme="minorBidi" w:hAnsiTheme="minorBidi" w:cstheme="minorBidi"/>
          <w:b/>
          <w:bCs/>
          <w:snapToGrid w:val="0"/>
          <w:color w:val="auto"/>
          <w:sz w:val="20"/>
          <w:lang w:val="es-ES"/>
        </w:rPr>
        <w:t>d’E</w:t>
      </w:r>
      <w:r w:rsidR="009B5D8C">
        <w:rPr>
          <w:rFonts w:asciiTheme="minorBidi" w:hAnsiTheme="minorBidi" w:cstheme="minorBidi"/>
          <w:b/>
          <w:bCs/>
          <w:snapToGrid w:val="0"/>
          <w:color w:val="auto"/>
          <w:sz w:val="20"/>
          <w:lang w:val="es-ES"/>
        </w:rPr>
        <w:t>l</w:t>
      </w:r>
      <w:proofErr w:type="spellEnd"/>
      <w:r w:rsidR="009B5D8C">
        <w:rPr>
          <w:rFonts w:asciiTheme="minorBidi" w:hAnsiTheme="minorBidi" w:cstheme="minorBidi"/>
          <w:b/>
          <w:bCs/>
          <w:snapToGrid w:val="0"/>
          <w:color w:val="auto"/>
          <w:sz w:val="20"/>
          <w:lang w:val="es-ES"/>
        </w:rPr>
        <w:t xml:space="preserve"> J</w:t>
      </w:r>
      <w:r w:rsidRPr="00AF363B">
        <w:rPr>
          <w:rFonts w:asciiTheme="minorBidi" w:hAnsiTheme="minorBidi" w:cstheme="minorBidi"/>
          <w:b/>
          <w:bCs/>
          <w:snapToGrid w:val="0"/>
          <w:color w:val="auto"/>
          <w:sz w:val="20"/>
          <w:lang w:val="es-ES"/>
        </w:rPr>
        <w:t xml:space="preserve">adida- </w:t>
      </w:r>
      <w:proofErr w:type="spellStart"/>
      <w:r w:rsidRPr="00AF363B">
        <w:rPr>
          <w:rFonts w:asciiTheme="minorBidi" w:hAnsiTheme="minorBidi" w:cstheme="minorBidi"/>
          <w:b/>
          <w:bCs/>
          <w:snapToGrid w:val="0"/>
          <w:color w:val="auto"/>
          <w:sz w:val="20"/>
          <w:lang w:val="es-ES"/>
        </w:rPr>
        <w:t>Lissasfa</w:t>
      </w:r>
      <w:proofErr w:type="spellEnd"/>
      <w:r w:rsidRPr="00AF363B">
        <w:rPr>
          <w:rFonts w:asciiTheme="minorBidi" w:hAnsiTheme="minorBidi" w:cstheme="minorBidi"/>
          <w:b/>
          <w:bCs/>
          <w:snapToGrid w:val="0"/>
          <w:color w:val="auto"/>
          <w:sz w:val="20"/>
          <w:lang w:val="es-ES"/>
        </w:rPr>
        <w:t xml:space="preserve">, </w:t>
      </w:r>
      <w:proofErr w:type="spellStart"/>
      <w:r w:rsidRPr="00AF363B">
        <w:rPr>
          <w:rFonts w:asciiTheme="minorBidi" w:hAnsiTheme="minorBidi" w:cstheme="minorBidi"/>
          <w:b/>
          <w:bCs/>
          <w:snapToGrid w:val="0"/>
          <w:color w:val="auto"/>
          <w:sz w:val="20"/>
          <w:lang w:val="es-ES"/>
        </w:rPr>
        <w:t>rond-pointAzbane</w:t>
      </w:r>
      <w:proofErr w:type="spellEnd"/>
    </w:p>
    <w:p w:rsidR="00EE5DF2" w:rsidRPr="00AF363B" w:rsidRDefault="00EE5DF2" w:rsidP="00F713AD">
      <w:pPr>
        <w:pStyle w:val="Retraitcorpsdetexte"/>
        <w:ind w:firstLine="0"/>
        <w:jc w:val="center"/>
        <w:rPr>
          <w:rFonts w:asciiTheme="minorBidi" w:hAnsiTheme="minorBidi" w:cstheme="minorBidi"/>
          <w:b/>
          <w:bCs/>
          <w:snapToGrid w:val="0"/>
          <w:color w:val="auto"/>
          <w:sz w:val="20"/>
          <w:lang w:val="es-ES"/>
        </w:rPr>
      </w:pPr>
      <w:r w:rsidRPr="00AF363B">
        <w:rPr>
          <w:rFonts w:asciiTheme="minorBidi" w:hAnsiTheme="minorBidi" w:cstheme="minorBidi"/>
          <w:b/>
          <w:bCs/>
          <w:snapToGrid w:val="0"/>
          <w:color w:val="auto"/>
          <w:sz w:val="20"/>
          <w:lang w:val="es-ES"/>
        </w:rPr>
        <w:t xml:space="preserve">à </w:t>
      </w:r>
      <w:proofErr w:type="spellStart"/>
      <w:r w:rsidRPr="00AF363B">
        <w:rPr>
          <w:rFonts w:asciiTheme="minorBidi" w:hAnsiTheme="minorBidi" w:cstheme="minorBidi"/>
          <w:b/>
          <w:bCs/>
          <w:snapToGrid w:val="0"/>
          <w:color w:val="auto"/>
          <w:sz w:val="20"/>
          <w:lang w:val="es-ES"/>
        </w:rPr>
        <w:t>proximité</w:t>
      </w:r>
      <w:proofErr w:type="spellEnd"/>
      <w:r w:rsidRPr="00AF363B">
        <w:rPr>
          <w:rFonts w:asciiTheme="minorBidi" w:hAnsiTheme="minorBidi" w:cstheme="minorBidi"/>
          <w:b/>
          <w:bCs/>
          <w:snapToGrid w:val="0"/>
          <w:color w:val="auto"/>
          <w:sz w:val="20"/>
          <w:lang w:val="es-ES"/>
        </w:rPr>
        <w:t xml:space="preserve"> de </w:t>
      </w:r>
      <w:proofErr w:type="spellStart"/>
      <w:r w:rsidRPr="00AF363B">
        <w:rPr>
          <w:rFonts w:asciiTheme="minorBidi" w:hAnsiTheme="minorBidi" w:cstheme="minorBidi"/>
          <w:b/>
          <w:bCs/>
          <w:snapToGrid w:val="0"/>
          <w:color w:val="auto"/>
          <w:sz w:val="20"/>
          <w:lang w:val="es-ES"/>
        </w:rPr>
        <w:t>l’hôtelZénith</w:t>
      </w:r>
      <w:proofErr w:type="spellEnd"/>
      <w:r w:rsidRPr="00AF363B">
        <w:rPr>
          <w:rFonts w:asciiTheme="minorBidi" w:hAnsiTheme="minorBidi" w:cstheme="minorBidi"/>
          <w:b/>
          <w:bCs/>
          <w:snapToGrid w:val="0"/>
          <w:color w:val="auto"/>
          <w:sz w:val="20"/>
          <w:lang w:val="es-ES"/>
        </w:rPr>
        <w:t>-Casablanca-</w:t>
      </w:r>
    </w:p>
    <w:p w:rsidR="00EE5DF2" w:rsidRPr="00AF363B" w:rsidRDefault="00EE5DF2" w:rsidP="00F713AD">
      <w:pPr>
        <w:pStyle w:val="Retraitcorpsdetexte"/>
        <w:ind w:firstLine="0"/>
        <w:rPr>
          <w:rFonts w:asciiTheme="minorBidi" w:hAnsiTheme="minorBidi" w:cstheme="minorBidi"/>
          <w:b/>
          <w:bCs/>
          <w:snapToGrid w:val="0"/>
          <w:color w:val="auto"/>
          <w:sz w:val="20"/>
          <w:lang w:val="es-ES"/>
        </w:rPr>
      </w:pPr>
    </w:p>
    <w:p w:rsidR="00EE5DF2" w:rsidRPr="00AF363B" w:rsidRDefault="00EE5DF2" w:rsidP="00F713AD">
      <w:pPr>
        <w:pStyle w:val="Corpsdetexte3"/>
        <w:numPr>
          <w:ilvl w:val="0"/>
          <w:numId w:val="5"/>
        </w:numPr>
        <w:spacing w:after="0"/>
        <w:ind w:left="0" w:firstLine="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Soit remis, séance tenante, au Président de la commission d’appel d’offres en début de séance et avant l’ouverture des plis.</w:t>
      </w:r>
    </w:p>
    <w:p w:rsidR="00EE5DF2" w:rsidRPr="00AF363B" w:rsidRDefault="004C656A" w:rsidP="00F713AD">
      <w:pPr>
        <w:numPr>
          <w:ilvl w:val="0"/>
          <w:numId w:val="5"/>
        </w:numPr>
        <w:tabs>
          <w:tab w:val="left" w:pos="400"/>
        </w:tabs>
        <w:ind w:left="0" w:firstLine="0"/>
        <w:jc w:val="both"/>
        <w:rPr>
          <w:rFonts w:asciiTheme="minorBidi" w:eastAsia="Arial" w:hAnsiTheme="minorBidi" w:cstheme="minorBidi"/>
          <w:bCs/>
          <w:sz w:val="20"/>
          <w:szCs w:val="20"/>
        </w:rPr>
      </w:pPr>
      <w:r w:rsidRPr="00AF363B">
        <w:rPr>
          <w:rFonts w:asciiTheme="minorBidi" w:hAnsiTheme="minorBidi" w:cstheme="minorBidi"/>
          <w:bCs/>
          <w:sz w:val="20"/>
          <w:szCs w:val="20"/>
        </w:rPr>
        <w:t xml:space="preserve">Soit transmis par voie </w:t>
      </w:r>
      <w:r w:rsidR="00EE5DF2" w:rsidRPr="00AF363B">
        <w:rPr>
          <w:rFonts w:asciiTheme="minorBidi" w:hAnsiTheme="minorBidi" w:cstheme="minorBidi"/>
          <w:bCs/>
          <w:sz w:val="20"/>
          <w:szCs w:val="20"/>
        </w:rPr>
        <w:t xml:space="preserve">électronique via le portail des marchés publics www.marchespublics.gov.ma. </w:t>
      </w:r>
    </w:p>
    <w:p w:rsidR="00EE5DF2" w:rsidRPr="00AF363B" w:rsidRDefault="00EE5DF2" w:rsidP="00F713AD">
      <w:pPr>
        <w:pStyle w:val="Retraitcorpsdetexte2"/>
        <w:spacing w:after="0" w:line="240" w:lineRule="auto"/>
        <w:ind w:left="0"/>
        <w:jc w:val="both"/>
        <w:rPr>
          <w:rFonts w:asciiTheme="minorBidi" w:hAnsiTheme="minorBidi" w:cstheme="minorBidi"/>
          <w:b/>
          <w:bCs/>
          <w:sz w:val="20"/>
          <w:szCs w:val="20"/>
          <w:u w:val="single"/>
        </w:rPr>
      </w:pPr>
    </w:p>
    <w:p w:rsidR="00887F42" w:rsidRDefault="00EE5DF2" w:rsidP="00887F42">
      <w:pPr>
        <w:pStyle w:val="Retraitcorpsdetexte2"/>
        <w:spacing w:after="0" w:line="240" w:lineRule="auto"/>
        <w:ind w:left="0"/>
        <w:jc w:val="both"/>
        <w:rPr>
          <w:rFonts w:asciiTheme="minorBidi" w:hAnsiTheme="minorBidi" w:cstheme="minorBidi"/>
          <w:sz w:val="20"/>
          <w:szCs w:val="20"/>
        </w:rPr>
      </w:pPr>
      <w:r w:rsidRPr="00AF363B">
        <w:rPr>
          <w:rFonts w:asciiTheme="minorBidi" w:hAnsiTheme="minorBidi" w:cstheme="minorBidi"/>
          <w:b/>
          <w:bCs/>
          <w:sz w:val="20"/>
          <w:szCs w:val="20"/>
          <w:u w:val="single"/>
        </w:rPr>
        <w:t>N.B</w:t>
      </w:r>
      <w:r w:rsidRPr="00AF363B">
        <w:rPr>
          <w:rFonts w:asciiTheme="minorBidi" w:hAnsiTheme="minorBidi" w:cstheme="minorBidi"/>
          <w:sz w:val="20"/>
          <w:szCs w:val="20"/>
        </w:rPr>
        <w:t xml:space="preserve"> : Pour les concurrents qui auront choisi la transmission par voie électronique de leurs dossiers via le portail des marchés publics, les pièces du dossier administratif et technique, le cas échéant, doivent être signées électroniquement et séparément par le concurrent ou son représentant dûment habilité avant leur insertion dans un fichier électronique, attestant de leur authenticité, sous la responsabilité dudit concurrent, conformément aux dispositions de </w:t>
      </w:r>
      <w:r w:rsidR="00781F28" w:rsidRPr="00AF363B">
        <w:rPr>
          <w:rFonts w:asciiTheme="minorBidi" w:hAnsiTheme="minorBidi" w:cstheme="minorBidi"/>
          <w:sz w:val="20"/>
          <w:szCs w:val="20"/>
        </w:rPr>
        <w:t>l'article 417-1 du Dahir d</w:t>
      </w:r>
      <w:r w:rsidR="00C3700B" w:rsidRPr="00AF363B">
        <w:rPr>
          <w:rFonts w:asciiTheme="minorBidi" w:hAnsiTheme="minorBidi" w:cstheme="minorBidi"/>
          <w:sz w:val="20"/>
          <w:szCs w:val="20"/>
        </w:rPr>
        <w:t xml:space="preserve">es Obligations et des Contrats </w:t>
      </w:r>
      <w:r w:rsidR="00781F28" w:rsidRPr="00AF363B">
        <w:rPr>
          <w:rFonts w:asciiTheme="minorBidi" w:hAnsiTheme="minorBidi" w:cstheme="minorBidi"/>
          <w:sz w:val="20"/>
          <w:szCs w:val="20"/>
        </w:rPr>
        <w:t xml:space="preserve">ajouté </w:t>
      </w:r>
      <w:r w:rsidR="00C3700B" w:rsidRPr="00AF363B">
        <w:rPr>
          <w:rFonts w:asciiTheme="minorBidi" w:hAnsiTheme="minorBidi" w:cstheme="minorBidi"/>
          <w:sz w:val="20"/>
          <w:szCs w:val="20"/>
        </w:rPr>
        <w:t>par l'article 4 de la loi 53-05</w:t>
      </w:r>
      <w:r w:rsidRPr="00AF363B">
        <w:rPr>
          <w:rFonts w:asciiTheme="minorBidi" w:hAnsiTheme="minorBidi" w:cstheme="minorBidi"/>
          <w:sz w:val="20"/>
          <w:szCs w:val="20"/>
        </w:rPr>
        <w:t xml:space="preserve"> relative à l’échange électronique de données juridiques.</w:t>
      </w:r>
    </w:p>
    <w:p w:rsidR="007E432B" w:rsidRPr="00AF363B" w:rsidRDefault="00EE5DF2" w:rsidP="00887F42">
      <w:pPr>
        <w:pStyle w:val="Retraitcorpsdetexte2"/>
        <w:spacing w:after="0" w:line="240" w:lineRule="auto"/>
        <w:ind w:left="0"/>
        <w:jc w:val="both"/>
        <w:rPr>
          <w:rFonts w:asciiTheme="minorBidi" w:hAnsiTheme="minorBidi" w:cstheme="minorBidi"/>
          <w:sz w:val="20"/>
          <w:szCs w:val="20"/>
        </w:rPr>
      </w:pPr>
      <w:r w:rsidRPr="00AF363B">
        <w:rPr>
          <w:rFonts w:asciiTheme="minorBidi" w:hAnsiTheme="minorBidi" w:cstheme="minorBidi"/>
          <w:sz w:val="20"/>
          <w:szCs w:val="20"/>
        </w:rPr>
        <w:t xml:space="preserve">Le concurrent auquel il est envisagé d’attribuer le marché issu de la procédure électronique est tenu de déposer toutes les pièces des dossiers administratif, technique, l’offre technique, le cas échéant, et l’offre financière sous format papier conformément aux dispositions de l’article 12 de l’arrêté n° 20-14 </w:t>
      </w:r>
      <w:r w:rsidR="00923A87" w:rsidRPr="00A950DE">
        <w:rPr>
          <w:rFonts w:ascii="Arial" w:hAnsi="Arial" w:cs="Arial"/>
          <w:sz w:val="20"/>
          <w:szCs w:val="20"/>
        </w:rPr>
        <w:t xml:space="preserve">relatif à la dématérialisation de la procédure de passation des marchés publics </w:t>
      </w:r>
      <w:r w:rsidRPr="00AF363B">
        <w:rPr>
          <w:rFonts w:asciiTheme="minorBidi" w:hAnsiTheme="minorBidi" w:cstheme="minorBidi"/>
          <w:sz w:val="20"/>
          <w:szCs w:val="20"/>
        </w:rPr>
        <w:t>ainsi que les pièces du complément du dossier administratif tel que prévu par le règlement de consultation et ce, sous peine d’élimination de son offre.</w:t>
      </w:r>
    </w:p>
    <w:p w:rsidR="00861E67" w:rsidRPr="00AF363B" w:rsidRDefault="00861E67" w:rsidP="00F713AD">
      <w:pPr>
        <w:pStyle w:val="Retraitcorpsdetexte2"/>
        <w:spacing w:after="0" w:line="240" w:lineRule="auto"/>
        <w:ind w:left="0"/>
        <w:jc w:val="both"/>
        <w:rPr>
          <w:rFonts w:asciiTheme="minorBidi" w:hAnsiTheme="minorBidi" w:cstheme="minorBidi"/>
          <w:sz w:val="20"/>
          <w:szCs w:val="20"/>
        </w:rPr>
      </w:pPr>
    </w:p>
    <w:p w:rsidR="00EE5DF2" w:rsidRPr="00AF363B" w:rsidRDefault="00EE5DF2" w:rsidP="00F713AD">
      <w:pPr>
        <w:pStyle w:val="Corpsdetexte3"/>
        <w:spacing w:after="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Le délai de la réception des plis expire à la date et à l’heure fixée par l’avis d’appel d’offres pour la séance d’ouverture des plis</w:t>
      </w:r>
      <w:r w:rsidR="00406DC0" w:rsidRPr="00AF363B">
        <w:rPr>
          <w:rFonts w:asciiTheme="minorBidi" w:hAnsiTheme="minorBidi" w:cstheme="minorBidi"/>
          <w:bCs/>
          <w:snapToGrid w:val="0"/>
          <w:sz w:val="20"/>
          <w:szCs w:val="20"/>
        </w:rPr>
        <w:t>.</w:t>
      </w:r>
    </w:p>
    <w:p w:rsidR="00EE5DF2" w:rsidRPr="00AF363B" w:rsidRDefault="00EE5DF2" w:rsidP="00F713AD">
      <w:pPr>
        <w:pStyle w:val="Corpsdetexte"/>
        <w:spacing w:after="0"/>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Les plis reçus ou déposés postérieurement au jour et à l'heure fixés ne sont pas admis.</w:t>
      </w:r>
    </w:p>
    <w:p w:rsidR="00EE5DF2" w:rsidRPr="00AF363B" w:rsidRDefault="00EE5DF2" w:rsidP="00F713AD">
      <w:pPr>
        <w:pStyle w:val="Corpsdetexte"/>
        <w:spacing w:after="0"/>
        <w:jc w:val="both"/>
        <w:rPr>
          <w:rFonts w:asciiTheme="minorBidi" w:hAnsiTheme="minorBidi" w:cstheme="minorBidi"/>
          <w:bCs/>
          <w:snapToGrid w:val="0"/>
          <w:sz w:val="20"/>
          <w:szCs w:val="20"/>
        </w:rPr>
      </w:pPr>
    </w:p>
    <w:p w:rsidR="00EE5DF2" w:rsidRPr="00AF363B" w:rsidRDefault="00EE5DF2" w:rsidP="004B6066">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A leur réception, les plis sont enregistrés par le maître d’ouvrage dans leur ordre d’arrivée, sur un registre spécial. Le numéro d’enregistrement ainsi que la date et l’heure d’arrivée sont portés sur les plis remis.</w:t>
      </w: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Les plis  doivent restés fermés et tenus en lieu sûr jusqu’à l’heure d’ouverture dans les conditions prévues dans l‘article 36 du règlement </w:t>
      </w:r>
      <w:r w:rsidRPr="00AF363B">
        <w:rPr>
          <w:rFonts w:asciiTheme="minorBidi" w:hAnsiTheme="minorBidi" w:cstheme="minorBidi"/>
          <w:sz w:val="20"/>
          <w:szCs w:val="20"/>
        </w:rPr>
        <w:t>du 13 février 2015</w:t>
      </w:r>
      <w:r w:rsidRPr="00AF363B">
        <w:rPr>
          <w:rFonts w:asciiTheme="minorBidi" w:hAnsiTheme="minorBidi" w:cstheme="minorBidi"/>
          <w:bCs/>
          <w:snapToGrid w:val="0"/>
          <w:sz w:val="20"/>
          <w:szCs w:val="20"/>
        </w:rPr>
        <w:t>.</w:t>
      </w:r>
    </w:p>
    <w:p w:rsidR="00EE5DF2" w:rsidRPr="00AF363B" w:rsidRDefault="00EE5DF2" w:rsidP="00F713AD">
      <w:pPr>
        <w:jc w:val="both"/>
        <w:rPr>
          <w:rFonts w:asciiTheme="minorBidi" w:hAnsiTheme="minorBidi" w:cstheme="minorBidi"/>
          <w:bCs/>
          <w:snapToGrid w:val="0"/>
          <w:sz w:val="20"/>
          <w:szCs w:val="20"/>
        </w:rPr>
      </w:pPr>
    </w:p>
    <w:p w:rsidR="003B4F80" w:rsidRDefault="00EE5DF2" w:rsidP="003B4F80">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lastRenderedPageBreak/>
        <w:t>Le pli contenant les pièces produites par le concurrent auquel il est envisagé d’attribuer le marché est déposé dans les conditions prévues au présent article.</w:t>
      </w:r>
    </w:p>
    <w:p w:rsidR="003B4F80" w:rsidRPr="003B4F80" w:rsidRDefault="003B4F80" w:rsidP="003B4F80">
      <w:pPr>
        <w:jc w:val="both"/>
        <w:rPr>
          <w:rFonts w:asciiTheme="minorBidi" w:hAnsiTheme="minorBidi" w:cstheme="minorBidi"/>
          <w:bCs/>
          <w:snapToGrid w:val="0"/>
          <w:sz w:val="20"/>
          <w:szCs w:val="20"/>
        </w:rPr>
      </w:pPr>
    </w:p>
    <w:p w:rsidR="005B439F" w:rsidRPr="000D41C3" w:rsidRDefault="005B439F" w:rsidP="005B439F">
      <w:pPr>
        <w:jc w:val="both"/>
        <w:rPr>
          <w:rFonts w:asciiTheme="minorBidi" w:hAnsiTheme="minorBidi" w:cstheme="minorBidi"/>
          <w:b/>
          <w:spacing w:val="10"/>
          <w:sz w:val="20"/>
          <w:szCs w:val="20"/>
          <w:u w:val="single"/>
        </w:rPr>
      </w:pPr>
      <w:r w:rsidRPr="000D41C3">
        <w:rPr>
          <w:rFonts w:asciiTheme="minorBidi" w:hAnsiTheme="minorBidi" w:cstheme="minorBidi"/>
          <w:b/>
          <w:spacing w:val="10"/>
          <w:sz w:val="20"/>
          <w:szCs w:val="20"/>
          <w:u w:val="single"/>
        </w:rPr>
        <w:t xml:space="preserve">ARTICLE </w:t>
      </w:r>
      <w:r>
        <w:rPr>
          <w:rFonts w:asciiTheme="minorBidi" w:hAnsiTheme="minorBidi" w:cstheme="minorBidi"/>
          <w:b/>
          <w:spacing w:val="10"/>
          <w:sz w:val="20"/>
          <w:szCs w:val="20"/>
          <w:u w:val="single"/>
        </w:rPr>
        <w:t>12</w:t>
      </w:r>
      <w:r w:rsidRPr="000D41C3">
        <w:rPr>
          <w:rFonts w:asciiTheme="minorBidi" w:hAnsiTheme="minorBidi" w:cstheme="minorBidi"/>
          <w:b/>
          <w:spacing w:val="10"/>
          <w:sz w:val="20"/>
          <w:szCs w:val="20"/>
          <w:u w:val="single"/>
        </w:rPr>
        <w:t> : MESURE EN FAVEUR DE LA PETITE ET MOYENNE ENTREPRISE</w:t>
      </w:r>
    </w:p>
    <w:p w:rsidR="005B439F" w:rsidRPr="000D41C3" w:rsidRDefault="005B439F" w:rsidP="005B439F">
      <w:pPr>
        <w:jc w:val="both"/>
        <w:rPr>
          <w:rFonts w:asciiTheme="minorBidi" w:hAnsiTheme="minorBidi" w:cstheme="minorBidi"/>
          <w:sz w:val="20"/>
          <w:szCs w:val="20"/>
        </w:rPr>
      </w:pPr>
    </w:p>
    <w:p w:rsidR="005B439F" w:rsidRPr="005B439F" w:rsidRDefault="005B439F" w:rsidP="005B439F">
      <w:pPr>
        <w:jc w:val="both"/>
        <w:rPr>
          <w:rFonts w:asciiTheme="minorBidi" w:hAnsiTheme="minorBidi" w:cstheme="minorBidi"/>
          <w:sz w:val="20"/>
          <w:szCs w:val="20"/>
        </w:rPr>
      </w:pPr>
      <w:r w:rsidRPr="000D41C3">
        <w:rPr>
          <w:rFonts w:asciiTheme="minorBidi" w:hAnsiTheme="minorBidi" w:cstheme="minorBidi"/>
          <w:sz w:val="20"/>
          <w:szCs w:val="20"/>
        </w:rPr>
        <w:t>Conformément à l’article 139 du règlement</w:t>
      </w:r>
      <w:r>
        <w:rPr>
          <w:rFonts w:asciiTheme="minorBidi" w:hAnsiTheme="minorBidi" w:cstheme="minorBidi"/>
          <w:sz w:val="20"/>
          <w:szCs w:val="20"/>
        </w:rPr>
        <w:t xml:space="preserve"> du </w:t>
      </w:r>
      <w:r w:rsidRPr="000D41C3">
        <w:rPr>
          <w:rFonts w:asciiTheme="minorBidi" w:hAnsiTheme="minorBidi" w:cstheme="minorBidi"/>
          <w:bCs/>
          <w:sz w:val="20"/>
          <w:szCs w:val="20"/>
        </w:rPr>
        <w:t>13 février 2015</w:t>
      </w:r>
      <w:r>
        <w:rPr>
          <w:rFonts w:asciiTheme="minorBidi" w:hAnsiTheme="minorBidi" w:cstheme="minorBidi"/>
          <w:bCs/>
          <w:sz w:val="20"/>
          <w:szCs w:val="20"/>
        </w:rPr>
        <w:t xml:space="preserve"> </w:t>
      </w:r>
      <w:r w:rsidRPr="000D41C3">
        <w:rPr>
          <w:rFonts w:asciiTheme="minorBidi" w:hAnsiTheme="minorBidi" w:cstheme="minorBidi"/>
          <w:sz w:val="20"/>
          <w:szCs w:val="20"/>
        </w:rPr>
        <w:t xml:space="preserve"> précité, le présent appel d’offres est réservé à la petite et moyenne entreprise (PME) qui répond aux conditions prévues par l’arrêté du Ministre de l’Economie et des Finances n° 3011-13 du 30/10/2013.</w:t>
      </w: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F465D1">
      <w:pPr>
        <w:jc w:val="both"/>
        <w:rPr>
          <w:rFonts w:asciiTheme="minorBidi" w:hAnsiTheme="minorBidi" w:cstheme="minorBidi"/>
          <w:b/>
          <w:snapToGrid w:val="0"/>
          <w:sz w:val="20"/>
          <w:szCs w:val="20"/>
          <w:u w:val="single"/>
        </w:rPr>
      </w:pPr>
      <w:r w:rsidRPr="00AF363B">
        <w:rPr>
          <w:rFonts w:asciiTheme="minorBidi" w:hAnsiTheme="minorBidi" w:cstheme="minorBidi"/>
          <w:b/>
          <w:snapToGrid w:val="0"/>
          <w:sz w:val="20"/>
          <w:szCs w:val="20"/>
          <w:u w:val="single"/>
        </w:rPr>
        <w:t>ART</w:t>
      </w:r>
      <w:r w:rsidR="00EE3748" w:rsidRPr="00AF363B">
        <w:rPr>
          <w:rFonts w:asciiTheme="minorBidi" w:hAnsiTheme="minorBidi" w:cstheme="minorBidi"/>
          <w:b/>
          <w:snapToGrid w:val="0"/>
          <w:sz w:val="20"/>
          <w:szCs w:val="20"/>
          <w:u w:val="single"/>
        </w:rPr>
        <w:t xml:space="preserve">ICE </w:t>
      </w:r>
      <w:r w:rsidR="00764CDC" w:rsidRPr="00AF363B">
        <w:rPr>
          <w:rFonts w:asciiTheme="minorBidi" w:hAnsiTheme="minorBidi" w:cstheme="minorBidi"/>
          <w:b/>
          <w:snapToGrid w:val="0"/>
          <w:sz w:val="20"/>
          <w:szCs w:val="20"/>
          <w:u w:val="single"/>
        </w:rPr>
        <w:t>1</w:t>
      </w:r>
      <w:r w:rsidR="003342A9">
        <w:rPr>
          <w:rFonts w:asciiTheme="minorBidi" w:hAnsiTheme="minorBidi" w:cstheme="minorBidi"/>
          <w:b/>
          <w:snapToGrid w:val="0"/>
          <w:sz w:val="20"/>
          <w:szCs w:val="20"/>
          <w:u w:val="single"/>
        </w:rPr>
        <w:t>3</w:t>
      </w:r>
      <w:r w:rsidR="00764CDC" w:rsidRPr="00AF363B">
        <w:rPr>
          <w:rFonts w:asciiTheme="minorBidi" w:hAnsiTheme="minorBidi" w:cstheme="minorBidi"/>
          <w:b/>
          <w:snapToGrid w:val="0"/>
          <w:sz w:val="20"/>
          <w:szCs w:val="20"/>
          <w:u w:val="single"/>
        </w:rPr>
        <w:t> :</w:t>
      </w:r>
      <w:r w:rsidRPr="00AF363B">
        <w:rPr>
          <w:rFonts w:asciiTheme="minorBidi" w:hAnsiTheme="minorBidi" w:cstheme="minorBidi"/>
          <w:b/>
          <w:snapToGrid w:val="0"/>
          <w:sz w:val="20"/>
          <w:szCs w:val="20"/>
          <w:u w:val="single"/>
        </w:rPr>
        <w:t xml:space="preserve"> RETRAIT DES PLIS </w:t>
      </w:r>
    </w:p>
    <w:p w:rsidR="00D56B03" w:rsidRPr="00AF363B" w:rsidRDefault="00D56B03" w:rsidP="00F713AD">
      <w:pPr>
        <w:jc w:val="both"/>
        <w:rPr>
          <w:rFonts w:asciiTheme="minorBidi" w:hAnsiTheme="minorBidi" w:cstheme="minorBidi"/>
          <w:b/>
          <w:snapToGrid w:val="0"/>
          <w:sz w:val="20"/>
          <w:szCs w:val="20"/>
          <w:u w:val="single"/>
        </w:rPr>
      </w:pPr>
    </w:p>
    <w:p w:rsidR="00EE5DF2" w:rsidRPr="00AF363B" w:rsidRDefault="00EE5DF2"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Conformément aux stipulations de l’article 32 </w:t>
      </w:r>
      <w:r w:rsidRPr="00AF363B">
        <w:rPr>
          <w:rFonts w:asciiTheme="minorBidi" w:hAnsiTheme="minorBidi" w:cstheme="minorBidi"/>
          <w:bCs/>
          <w:sz w:val="20"/>
          <w:szCs w:val="20"/>
        </w:rPr>
        <w:t xml:space="preserve">du </w:t>
      </w:r>
      <w:r w:rsidR="00764CDC" w:rsidRPr="00AF363B">
        <w:rPr>
          <w:rFonts w:asciiTheme="minorBidi" w:hAnsiTheme="minorBidi" w:cstheme="minorBidi"/>
          <w:bCs/>
          <w:sz w:val="20"/>
          <w:szCs w:val="20"/>
        </w:rPr>
        <w:t>règlement du</w:t>
      </w:r>
      <w:r w:rsidRPr="00AF363B">
        <w:rPr>
          <w:rFonts w:asciiTheme="minorBidi" w:hAnsiTheme="minorBidi" w:cstheme="minorBidi"/>
          <w:bCs/>
          <w:sz w:val="20"/>
          <w:szCs w:val="20"/>
        </w:rPr>
        <w:t xml:space="preserve"> 13 février 2015</w:t>
      </w:r>
      <w:r w:rsidRPr="00AF363B">
        <w:rPr>
          <w:rFonts w:asciiTheme="minorBidi" w:hAnsiTheme="minorBidi" w:cstheme="minorBidi"/>
          <w:bCs/>
          <w:snapToGrid w:val="0"/>
          <w:sz w:val="20"/>
          <w:szCs w:val="20"/>
        </w:rPr>
        <w:t>, tout pli déposé ou reçu peut être retiré antérieurement au jour et à l’heure fixés pour l’ouverture des plis.</w:t>
      </w: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981283">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Le retrait du pli fait l’objet d’une demande écrite et signée par le concurrent ou son représentant dûment habilité et adressée au maître d’ouvrage. La date et l’heure du retrait </w:t>
      </w:r>
      <w:r w:rsidR="00764CDC" w:rsidRPr="00AF363B">
        <w:rPr>
          <w:rFonts w:asciiTheme="minorBidi" w:hAnsiTheme="minorBidi" w:cstheme="minorBidi"/>
          <w:bCs/>
          <w:snapToGrid w:val="0"/>
          <w:sz w:val="20"/>
          <w:szCs w:val="20"/>
        </w:rPr>
        <w:t>sont enregistrées</w:t>
      </w:r>
      <w:r w:rsidRPr="00AF363B">
        <w:rPr>
          <w:rFonts w:asciiTheme="minorBidi" w:hAnsiTheme="minorBidi" w:cstheme="minorBidi"/>
          <w:bCs/>
          <w:snapToGrid w:val="0"/>
          <w:sz w:val="20"/>
          <w:szCs w:val="20"/>
        </w:rPr>
        <w:t xml:space="preserve"> par le maître d’ouvrage sur </w:t>
      </w:r>
      <w:r w:rsidR="00981283">
        <w:rPr>
          <w:rFonts w:asciiTheme="minorBidi" w:hAnsiTheme="minorBidi" w:cstheme="minorBidi"/>
          <w:bCs/>
          <w:snapToGrid w:val="0"/>
          <w:sz w:val="20"/>
          <w:szCs w:val="20"/>
        </w:rPr>
        <w:t>un</w:t>
      </w:r>
      <w:r w:rsidRPr="00AF363B">
        <w:rPr>
          <w:rFonts w:asciiTheme="minorBidi" w:hAnsiTheme="minorBidi" w:cstheme="minorBidi"/>
          <w:bCs/>
          <w:snapToGrid w:val="0"/>
          <w:sz w:val="20"/>
          <w:szCs w:val="20"/>
        </w:rPr>
        <w:t xml:space="preserve"> regi</w:t>
      </w:r>
      <w:r w:rsidR="00C50068">
        <w:rPr>
          <w:rFonts w:asciiTheme="minorBidi" w:hAnsiTheme="minorBidi" w:cstheme="minorBidi"/>
          <w:bCs/>
          <w:snapToGrid w:val="0"/>
          <w:sz w:val="20"/>
          <w:szCs w:val="20"/>
        </w:rPr>
        <w:t>stre spécial</w:t>
      </w:r>
      <w:r w:rsidRPr="00AF363B">
        <w:rPr>
          <w:rFonts w:asciiTheme="minorBidi" w:hAnsiTheme="minorBidi" w:cstheme="minorBidi"/>
          <w:bCs/>
          <w:snapToGrid w:val="0"/>
          <w:sz w:val="20"/>
          <w:szCs w:val="20"/>
        </w:rPr>
        <w:t>.</w:t>
      </w: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C50068">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Les concurrents ayant retiré leurs plis peuvent présenter de nouveaux plis dans les conditions de dépôt des plis fixées dans l’article 1</w:t>
      </w:r>
      <w:r w:rsidR="00C50068">
        <w:rPr>
          <w:rFonts w:asciiTheme="minorBidi" w:hAnsiTheme="minorBidi" w:cstheme="minorBidi"/>
          <w:bCs/>
          <w:snapToGrid w:val="0"/>
          <w:sz w:val="20"/>
          <w:szCs w:val="20"/>
        </w:rPr>
        <w:t>0</w:t>
      </w:r>
      <w:r w:rsidRPr="00AF363B">
        <w:rPr>
          <w:rFonts w:asciiTheme="minorBidi" w:hAnsiTheme="minorBidi" w:cstheme="minorBidi"/>
          <w:bCs/>
          <w:snapToGrid w:val="0"/>
          <w:sz w:val="20"/>
          <w:szCs w:val="20"/>
        </w:rPr>
        <w:t xml:space="preserve"> du présent règlement.</w:t>
      </w:r>
    </w:p>
    <w:p w:rsidR="00D56B03" w:rsidRPr="00AF363B" w:rsidRDefault="00D56B03" w:rsidP="00F713AD">
      <w:pPr>
        <w:jc w:val="both"/>
        <w:rPr>
          <w:rFonts w:asciiTheme="minorBidi" w:hAnsiTheme="minorBidi" w:cstheme="minorBidi"/>
          <w:bCs/>
          <w:snapToGrid w:val="0"/>
          <w:sz w:val="20"/>
          <w:szCs w:val="20"/>
        </w:rPr>
      </w:pPr>
    </w:p>
    <w:p w:rsidR="00EE5DF2" w:rsidRPr="00AF363B" w:rsidRDefault="00EE5DF2" w:rsidP="00F465D1">
      <w:pPr>
        <w:jc w:val="both"/>
        <w:rPr>
          <w:rFonts w:asciiTheme="minorBidi" w:hAnsiTheme="minorBidi" w:cstheme="minorBidi"/>
          <w:b/>
          <w:snapToGrid w:val="0"/>
          <w:sz w:val="20"/>
          <w:szCs w:val="20"/>
          <w:u w:val="single"/>
        </w:rPr>
      </w:pPr>
      <w:r w:rsidRPr="00AF363B">
        <w:rPr>
          <w:rFonts w:asciiTheme="minorBidi" w:hAnsiTheme="minorBidi" w:cstheme="minorBidi"/>
          <w:b/>
          <w:snapToGrid w:val="0"/>
          <w:sz w:val="20"/>
          <w:szCs w:val="20"/>
          <w:u w:val="single"/>
        </w:rPr>
        <w:t>AR</w:t>
      </w:r>
      <w:r w:rsidR="00D56B03" w:rsidRPr="00AF363B">
        <w:rPr>
          <w:rFonts w:asciiTheme="minorBidi" w:hAnsiTheme="minorBidi" w:cstheme="minorBidi"/>
          <w:b/>
          <w:snapToGrid w:val="0"/>
          <w:sz w:val="20"/>
          <w:szCs w:val="20"/>
          <w:u w:val="single"/>
        </w:rPr>
        <w:t xml:space="preserve">TICLE </w:t>
      </w:r>
      <w:r w:rsidR="006E5B74" w:rsidRPr="00AF363B">
        <w:rPr>
          <w:rFonts w:asciiTheme="minorBidi" w:hAnsiTheme="minorBidi" w:cstheme="minorBidi"/>
          <w:b/>
          <w:snapToGrid w:val="0"/>
          <w:sz w:val="20"/>
          <w:szCs w:val="20"/>
          <w:u w:val="single"/>
        </w:rPr>
        <w:t>1</w:t>
      </w:r>
      <w:r w:rsidR="003342A9">
        <w:rPr>
          <w:rFonts w:asciiTheme="minorBidi" w:hAnsiTheme="minorBidi" w:cstheme="minorBidi"/>
          <w:b/>
          <w:snapToGrid w:val="0"/>
          <w:sz w:val="20"/>
          <w:szCs w:val="20"/>
          <w:u w:val="single"/>
        </w:rPr>
        <w:t>4</w:t>
      </w:r>
      <w:r w:rsidR="006E5B74" w:rsidRPr="00AF363B">
        <w:rPr>
          <w:rFonts w:asciiTheme="minorBidi" w:hAnsiTheme="minorBidi" w:cstheme="minorBidi"/>
          <w:b/>
          <w:snapToGrid w:val="0"/>
          <w:sz w:val="20"/>
          <w:szCs w:val="20"/>
          <w:u w:val="single"/>
        </w:rPr>
        <w:t> :</w:t>
      </w:r>
      <w:r w:rsidR="003342A9">
        <w:rPr>
          <w:rFonts w:asciiTheme="minorBidi" w:hAnsiTheme="minorBidi" w:cstheme="minorBidi"/>
          <w:b/>
          <w:snapToGrid w:val="0"/>
          <w:sz w:val="20"/>
          <w:szCs w:val="20"/>
          <w:u w:val="single"/>
        </w:rPr>
        <w:t xml:space="preserve"> </w:t>
      </w:r>
      <w:r w:rsidRPr="00AF363B">
        <w:rPr>
          <w:rFonts w:asciiTheme="minorBidi" w:hAnsiTheme="minorBidi" w:cstheme="minorBidi"/>
          <w:b/>
          <w:snapToGrid w:val="0"/>
          <w:sz w:val="20"/>
          <w:szCs w:val="20"/>
          <w:u w:val="single"/>
        </w:rPr>
        <w:t>DELAI DE VALIDITE DES OFFRES</w:t>
      </w:r>
    </w:p>
    <w:p w:rsidR="00EE5DF2" w:rsidRPr="00AF363B" w:rsidRDefault="00EE5DF2" w:rsidP="00F713AD">
      <w:pPr>
        <w:jc w:val="both"/>
        <w:rPr>
          <w:rFonts w:asciiTheme="minorBidi" w:hAnsiTheme="minorBidi" w:cstheme="minorBidi"/>
          <w:b/>
          <w:snapToGrid w:val="0"/>
          <w:sz w:val="20"/>
          <w:szCs w:val="20"/>
          <w:u w:val="single"/>
        </w:rPr>
      </w:pPr>
    </w:p>
    <w:p w:rsidR="00EE5DF2" w:rsidRPr="00AF363B" w:rsidRDefault="00EE5DF2" w:rsidP="00F713AD">
      <w:pPr>
        <w:pStyle w:val="Retraitcorpsdetexte"/>
        <w:ind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 xml:space="preserve">Conformément aux stipulations de l’article </w:t>
      </w:r>
      <w:r w:rsidR="006E5B74" w:rsidRPr="00AF363B">
        <w:rPr>
          <w:rFonts w:asciiTheme="minorBidi" w:hAnsiTheme="minorBidi" w:cstheme="minorBidi"/>
          <w:snapToGrid w:val="0"/>
          <w:color w:val="auto"/>
          <w:sz w:val="20"/>
        </w:rPr>
        <w:t>33 du</w:t>
      </w:r>
      <w:r w:rsidR="003342A9">
        <w:rPr>
          <w:rFonts w:asciiTheme="minorBidi" w:hAnsiTheme="minorBidi" w:cstheme="minorBidi"/>
          <w:snapToGrid w:val="0"/>
          <w:color w:val="auto"/>
          <w:sz w:val="20"/>
        </w:rPr>
        <w:t xml:space="preserve"> </w:t>
      </w:r>
      <w:r w:rsidR="006E5B74" w:rsidRPr="00AF363B">
        <w:rPr>
          <w:rFonts w:asciiTheme="minorBidi" w:hAnsiTheme="minorBidi" w:cstheme="minorBidi"/>
          <w:bCs/>
          <w:color w:val="auto"/>
          <w:sz w:val="20"/>
        </w:rPr>
        <w:t>règlement du</w:t>
      </w:r>
      <w:r w:rsidRPr="00AF363B">
        <w:rPr>
          <w:rFonts w:asciiTheme="minorBidi" w:hAnsiTheme="minorBidi" w:cstheme="minorBidi"/>
          <w:bCs/>
          <w:color w:val="auto"/>
          <w:sz w:val="20"/>
        </w:rPr>
        <w:t xml:space="preserve"> 13 février 2015</w:t>
      </w:r>
      <w:r w:rsidRPr="00AF363B">
        <w:rPr>
          <w:rFonts w:asciiTheme="minorBidi" w:hAnsiTheme="minorBidi" w:cstheme="minorBidi"/>
          <w:snapToGrid w:val="0"/>
          <w:color w:val="auto"/>
          <w:sz w:val="20"/>
        </w:rPr>
        <w:t>précité, les concurrents restent engagés par leurs offres pendant un délai de 75 (soixante-quinze) jours, à compter de la date de la séance d’ouverture des plis.</w:t>
      </w:r>
    </w:p>
    <w:p w:rsidR="00EE5DF2" w:rsidRPr="00AF363B" w:rsidRDefault="00EE5DF2" w:rsidP="00F713AD">
      <w:pPr>
        <w:pStyle w:val="Retraitcorpsdetexte"/>
        <w:ind w:firstLine="0"/>
        <w:rPr>
          <w:rFonts w:asciiTheme="minorBidi" w:hAnsiTheme="minorBidi" w:cstheme="minorBidi"/>
          <w:snapToGrid w:val="0"/>
          <w:color w:val="auto"/>
          <w:sz w:val="20"/>
        </w:rPr>
      </w:pPr>
    </w:p>
    <w:p w:rsidR="00EE5DF2" w:rsidRPr="00AF363B" w:rsidRDefault="00EE5DF2" w:rsidP="00F713AD">
      <w:pPr>
        <w:pStyle w:val="Retraitcorpsdetexte"/>
        <w:ind w:firstLine="0"/>
        <w:rPr>
          <w:rFonts w:asciiTheme="minorBidi" w:hAnsiTheme="minorBidi" w:cstheme="minorBidi"/>
          <w:snapToGrid w:val="0"/>
          <w:color w:val="auto"/>
          <w:sz w:val="20"/>
        </w:rPr>
      </w:pPr>
      <w:r w:rsidRPr="00AF363B">
        <w:rPr>
          <w:rFonts w:asciiTheme="minorBidi" w:hAnsiTheme="minorBidi" w:cstheme="minorBidi"/>
          <w:snapToGrid w:val="0"/>
          <w:color w:val="auto"/>
          <w:sz w:val="20"/>
        </w:rPr>
        <w:t>Si la commission d’appel d’offres estime ne pas être en mesure d’effectuer son choix pendant le délai prévu ci-dessus, le maître d’ouvrage saisit les concurrents, avant l’expiration de ce délai par lettre recommandée avec accusé de réception et leur propose une prolongation pour un nouveau délai qu’il fixe.</w:t>
      </w:r>
    </w:p>
    <w:p w:rsidR="00EE5DF2" w:rsidRPr="00AF363B" w:rsidRDefault="00EE5DF2" w:rsidP="00F713AD">
      <w:pPr>
        <w:pStyle w:val="Retraitcorpsdetexte"/>
        <w:ind w:firstLine="0"/>
        <w:rPr>
          <w:rFonts w:asciiTheme="minorBidi" w:hAnsiTheme="minorBidi" w:cstheme="minorBidi"/>
          <w:snapToGrid w:val="0"/>
          <w:color w:val="auto"/>
          <w:sz w:val="20"/>
        </w:rPr>
      </w:pPr>
    </w:p>
    <w:p w:rsidR="007E432B" w:rsidRPr="00AF363B" w:rsidRDefault="00EE5DF2"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Seuls les concurrents ayant donné leur </w:t>
      </w:r>
      <w:r w:rsidR="006E5B74" w:rsidRPr="00AF363B">
        <w:rPr>
          <w:rFonts w:asciiTheme="minorBidi" w:hAnsiTheme="minorBidi" w:cstheme="minorBidi"/>
          <w:bCs/>
          <w:snapToGrid w:val="0"/>
          <w:sz w:val="20"/>
          <w:szCs w:val="20"/>
        </w:rPr>
        <w:t>accord par</w:t>
      </w:r>
      <w:r w:rsidRPr="00AF363B">
        <w:rPr>
          <w:rFonts w:asciiTheme="minorBidi" w:hAnsiTheme="minorBidi" w:cstheme="minorBidi"/>
          <w:bCs/>
          <w:snapToGrid w:val="0"/>
          <w:sz w:val="20"/>
          <w:szCs w:val="20"/>
        </w:rPr>
        <w:t xml:space="preserve"> lettre recommandée avec accusé de réception adressée au maître d’ouvrage, avant la date limite fixée par ce dernier</w:t>
      </w:r>
      <w:r w:rsidR="006E5B74" w:rsidRPr="00AF363B">
        <w:rPr>
          <w:rFonts w:asciiTheme="minorBidi" w:hAnsiTheme="minorBidi" w:cstheme="minorBidi"/>
          <w:bCs/>
          <w:snapToGrid w:val="0"/>
          <w:sz w:val="20"/>
          <w:szCs w:val="20"/>
        </w:rPr>
        <w:t>, resteront</w:t>
      </w:r>
      <w:r w:rsidRPr="00AF363B">
        <w:rPr>
          <w:rFonts w:asciiTheme="minorBidi" w:hAnsiTheme="minorBidi" w:cstheme="minorBidi"/>
          <w:bCs/>
          <w:snapToGrid w:val="0"/>
          <w:sz w:val="20"/>
          <w:szCs w:val="20"/>
        </w:rPr>
        <w:t xml:space="preserve"> engagés pendant le nouveau délai.</w:t>
      </w:r>
    </w:p>
    <w:p w:rsidR="007E432B" w:rsidRPr="00AF363B" w:rsidRDefault="007E432B" w:rsidP="00F713AD">
      <w:pPr>
        <w:jc w:val="both"/>
        <w:rPr>
          <w:rFonts w:asciiTheme="minorBidi" w:hAnsiTheme="minorBidi" w:cstheme="minorBidi"/>
          <w:b/>
          <w:snapToGrid w:val="0"/>
          <w:sz w:val="20"/>
          <w:szCs w:val="20"/>
          <w:u w:val="single"/>
        </w:rPr>
      </w:pPr>
    </w:p>
    <w:p w:rsidR="00EE5DF2" w:rsidRPr="00AF363B" w:rsidRDefault="006E5B74" w:rsidP="00F465D1">
      <w:pPr>
        <w:jc w:val="both"/>
        <w:rPr>
          <w:rFonts w:asciiTheme="minorBidi" w:hAnsiTheme="minorBidi" w:cstheme="minorBidi"/>
          <w:b/>
          <w:snapToGrid w:val="0"/>
          <w:sz w:val="20"/>
          <w:szCs w:val="20"/>
          <w:u w:val="single"/>
        </w:rPr>
      </w:pPr>
      <w:r w:rsidRPr="00AF363B">
        <w:rPr>
          <w:rFonts w:asciiTheme="minorBidi" w:hAnsiTheme="minorBidi" w:cstheme="minorBidi"/>
          <w:b/>
          <w:snapToGrid w:val="0"/>
          <w:sz w:val="20"/>
          <w:szCs w:val="20"/>
          <w:u w:val="single"/>
        </w:rPr>
        <w:t>ARTICLE 1</w:t>
      </w:r>
      <w:r w:rsidR="003342A9">
        <w:rPr>
          <w:rFonts w:asciiTheme="minorBidi" w:hAnsiTheme="minorBidi" w:cstheme="minorBidi"/>
          <w:b/>
          <w:snapToGrid w:val="0"/>
          <w:sz w:val="20"/>
          <w:szCs w:val="20"/>
          <w:u w:val="single"/>
        </w:rPr>
        <w:t>5</w:t>
      </w:r>
      <w:r w:rsidRPr="00AF363B">
        <w:rPr>
          <w:rFonts w:asciiTheme="minorBidi" w:hAnsiTheme="minorBidi" w:cstheme="minorBidi"/>
          <w:b/>
          <w:snapToGrid w:val="0"/>
          <w:sz w:val="20"/>
          <w:szCs w:val="20"/>
          <w:u w:val="single"/>
        </w:rPr>
        <w:t> :</w:t>
      </w:r>
      <w:r w:rsidR="003342A9">
        <w:rPr>
          <w:rFonts w:asciiTheme="minorBidi" w:hAnsiTheme="minorBidi" w:cstheme="minorBidi"/>
          <w:b/>
          <w:snapToGrid w:val="0"/>
          <w:sz w:val="20"/>
          <w:szCs w:val="20"/>
          <w:u w:val="single"/>
        </w:rPr>
        <w:t xml:space="preserve"> </w:t>
      </w:r>
      <w:r w:rsidR="00EE5DF2" w:rsidRPr="00AF363B">
        <w:rPr>
          <w:rFonts w:asciiTheme="minorBidi" w:hAnsiTheme="minorBidi" w:cstheme="minorBidi"/>
          <w:b/>
          <w:snapToGrid w:val="0"/>
          <w:sz w:val="20"/>
          <w:szCs w:val="20"/>
          <w:u w:val="single"/>
        </w:rPr>
        <w:t>RESULTAT DE L’APPEL D’OFFRES</w:t>
      </w:r>
    </w:p>
    <w:p w:rsidR="00EE5DF2" w:rsidRPr="00AF363B" w:rsidRDefault="00EE5DF2" w:rsidP="00F713AD">
      <w:pPr>
        <w:jc w:val="both"/>
        <w:rPr>
          <w:rFonts w:asciiTheme="minorBidi" w:hAnsiTheme="minorBidi" w:cstheme="minorBidi"/>
          <w:b/>
          <w:snapToGrid w:val="0"/>
          <w:sz w:val="20"/>
          <w:szCs w:val="20"/>
          <w:u w:val="single"/>
        </w:rPr>
      </w:pPr>
    </w:p>
    <w:p w:rsidR="00EE5DF2" w:rsidRPr="00AF363B" w:rsidRDefault="00EE5DF2" w:rsidP="00F713AD">
      <w:pPr>
        <w:tabs>
          <w:tab w:val="left" w:pos="1320"/>
        </w:tabs>
        <w:jc w:val="both"/>
        <w:rPr>
          <w:rFonts w:asciiTheme="minorBidi" w:eastAsia="Arial" w:hAnsiTheme="minorBidi" w:cstheme="minorBidi"/>
          <w:sz w:val="20"/>
          <w:szCs w:val="20"/>
        </w:rPr>
      </w:pPr>
      <w:r w:rsidRPr="00AF363B">
        <w:rPr>
          <w:rFonts w:asciiTheme="minorBidi" w:eastAsia="Arial" w:hAnsiTheme="minorBidi" w:cstheme="minorBidi"/>
          <w:sz w:val="20"/>
          <w:szCs w:val="20"/>
        </w:rPr>
        <w:t>Le maître d’ouvrage informe le concurrent attributaire du marché de l’acceptation de son offre par lettre recommandée avec accusé de réception ou par fax confirmé ou par tout autre moyen de communication donnant date certaine.</w:t>
      </w:r>
    </w:p>
    <w:p w:rsidR="00A931D0" w:rsidRPr="00AF363B" w:rsidRDefault="00A931D0" w:rsidP="00F713AD">
      <w:pPr>
        <w:tabs>
          <w:tab w:val="left" w:pos="1320"/>
        </w:tabs>
        <w:jc w:val="both"/>
        <w:rPr>
          <w:rFonts w:asciiTheme="minorBidi" w:eastAsia="Arial" w:hAnsiTheme="minorBidi" w:cstheme="minorBidi"/>
          <w:sz w:val="20"/>
          <w:szCs w:val="20"/>
        </w:rPr>
      </w:pPr>
    </w:p>
    <w:p w:rsidR="00EE5DF2" w:rsidRPr="00AF363B" w:rsidRDefault="00EE5DF2" w:rsidP="00F713AD">
      <w:pPr>
        <w:tabs>
          <w:tab w:val="left" w:pos="1320"/>
        </w:tabs>
        <w:jc w:val="both"/>
        <w:rPr>
          <w:rFonts w:asciiTheme="minorBidi" w:eastAsia="Arial" w:hAnsiTheme="minorBidi" w:cstheme="minorBidi"/>
          <w:sz w:val="20"/>
          <w:szCs w:val="20"/>
        </w:rPr>
      </w:pPr>
      <w:r w:rsidRPr="00AF363B">
        <w:rPr>
          <w:rFonts w:asciiTheme="minorBidi" w:eastAsia="Arial" w:hAnsiTheme="minorBidi" w:cstheme="minorBidi"/>
          <w:sz w:val="20"/>
          <w:szCs w:val="20"/>
        </w:rPr>
        <w:t>Aucun concurrent ne peut prétendre à indemnité si son offre n’a pas été acceptée.</w:t>
      </w:r>
    </w:p>
    <w:p w:rsidR="00F529B1" w:rsidRDefault="00EE5DF2" w:rsidP="00F529B1">
      <w:pPr>
        <w:tabs>
          <w:tab w:val="left" w:pos="1320"/>
        </w:tabs>
        <w:jc w:val="both"/>
        <w:rPr>
          <w:rFonts w:asciiTheme="minorBidi" w:eastAsia="Arial" w:hAnsiTheme="minorBidi" w:cstheme="minorBidi"/>
          <w:sz w:val="20"/>
          <w:szCs w:val="20"/>
        </w:rPr>
      </w:pPr>
      <w:r w:rsidRPr="00AF363B">
        <w:rPr>
          <w:rFonts w:asciiTheme="minorBidi" w:eastAsia="Arial" w:hAnsiTheme="minorBidi" w:cstheme="minorBidi"/>
          <w:sz w:val="20"/>
          <w:szCs w:val="20"/>
        </w:rPr>
        <w:t>Le choix arrêté par la commission d’appel d’offres ne peut être modifié par l’autorité compétente.</w:t>
      </w:r>
    </w:p>
    <w:p w:rsidR="00F529B1" w:rsidRPr="00F529B1" w:rsidRDefault="00F529B1" w:rsidP="00F529B1">
      <w:pPr>
        <w:tabs>
          <w:tab w:val="left" w:pos="1320"/>
        </w:tabs>
        <w:jc w:val="both"/>
        <w:rPr>
          <w:rFonts w:asciiTheme="minorBidi" w:eastAsia="Arial" w:hAnsiTheme="minorBidi" w:cstheme="minorBidi"/>
          <w:sz w:val="20"/>
          <w:szCs w:val="20"/>
        </w:rPr>
      </w:pPr>
    </w:p>
    <w:p w:rsidR="00EE5DF2" w:rsidRPr="00AF363B" w:rsidRDefault="00633C34" w:rsidP="00F465D1">
      <w:pPr>
        <w:pStyle w:val="Titre2"/>
        <w:spacing w:before="0"/>
        <w:jc w:val="both"/>
        <w:rPr>
          <w:rFonts w:asciiTheme="minorBidi" w:hAnsiTheme="minorBidi" w:cstheme="minorBidi"/>
          <w:b/>
          <w:snapToGrid w:val="0"/>
          <w:color w:val="auto"/>
          <w:sz w:val="20"/>
          <w:szCs w:val="20"/>
          <w:u w:val="single"/>
        </w:rPr>
      </w:pPr>
      <w:r w:rsidRPr="00AF363B">
        <w:rPr>
          <w:rFonts w:asciiTheme="minorBidi" w:hAnsiTheme="minorBidi" w:cstheme="minorBidi"/>
          <w:b/>
          <w:snapToGrid w:val="0"/>
          <w:color w:val="auto"/>
          <w:sz w:val="20"/>
          <w:szCs w:val="20"/>
          <w:u w:val="single"/>
        </w:rPr>
        <w:t>ARTICLE 1</w:t>
      </w:r>
      <w:r w:rsidR="003342A9">
        <w:rPr>
          <w:rFonts w:asciiTheme="minorBidi" w:hAnsiTheme="minorBidi" w:cstheme="minorBidi"/>
          <w:b/>
          <w:snapToGrid w:val="0"/>
          <w:color w:val="auto"/>
          <w:sz w:val="20"/>
          <w:szCs w:val="20"/>
          <w:u w:val="single"/>
        </w:rPr>
        <w:t>6</w:t>
      </w:r>
      <w:r w:rsidRPr="00AF363B">
        <w:rPr>
          <w:rFonts w:asciiTheme="minorBidi" w:hAnsiTheme="minorBidi" w:cstheme="minorBidi"/>
          <w:b/>
          <w:snapToGrid w:val="0"/>
          <w:color w:val="auto"/>
          <w:sz w:val="20"/>
          <w:szCs w:val="20"/>
          <w:u w:val="single"/>
        </w:rPr>
        <w:t> : EXAMEN</w:t>
      </w:r>
      <w:r w:rsidR="00EE5DF2" w:rsidRPr="00AF363B">
        <w:rPr>
          <w:rFonts w:asciiTheme="minorBidi" w:hAnsiTheme="minorBidi" w:cstheme="minorBidi"/>
          <w:b/>
          <w:snapToGrid w:val="0"/>
          <w:color w:val="auto"/>
          <w:sz w:val="20"/>
          <w:szCs w:val="20"/>
          <w:u w:val="single"/>
        </w:rPr>
        <w:t>, EVALUATION ET COMPARAISON DES OFFRES</w:t>
      </w:r>
    </w:p>
    <w:p w:rsidR="00EE5DF2" w:rsidRPr="00AF363B" w:rsidRDefault="00EE5DF2" w:rsidP="00F713AD">
      <w:pPr>
        <w:jc w:val="both"/>
        <w:rPr>
          <w:rFonts w:asciiTheme="minorBidi" w:hAnsiTheme="minorBidi" w:cstheme="minorBidi"/>
          <w:sz w:val="20"/>
          <w:szCs w:val="20"/>
        </w:rPr>
      </w:pPr>
    </w:p>
    <w:p w:rsidR="00121E0C" w:rsidRPr="00AF363B" w:rsidRDefault="00121E0C" w:rsidP="00F713AD">
      <w:pPr>
        <w:jc w:val="both"/>
        <w:rPr>
          <w:rFonts w:asciiTheme="minorBidi" w:hAnsiTheme="minorBidi" w:cstheme="minorBidi"/>
          <w:bCs/>
          <w:snapToGrid w:val="0"/>
          <w:sz w:val="20"/>
          <w:szCs w:val="20"/>
        </w:rPr>
      </w:pPr>
      <w:r w:rsidRPr="00AF363B">
        <w:rPr>
          <w:rFonts w:asciiTheme="minorBidi" w:hAnsiTheme="minorBidi" w:cstheme="minorBidi"/>
          <w:bCs/>
          <w:snapToGrid w:val="0"/>
          <w:sz w:val="20"/>
          <w:szCs w:val="20"/>
        </w:rPr>
        <w:t xml:space="preserve">L’ouverture, l’examen des offres et l’appréciation des capacités des concurrents s’effectuent conformément aux articles 36 ; 37 ; 39 ; 40 et 41 </w:t>
      </w:r>
      <w:r w:rsidRPr="00AF363B">
        <w:rPr>
          <w:rFonts w:asciiTheme="minorBidi" w:hAnsiTheme="minorBidi" w:cstheme="minorBidi"/>
          <w:bCs/>
          <w:sz w:val="20"/>
          <w:szCs w:val="20"/>
        </w:rPr>
        <w:t>du règlement du 13 février 2015</w:t>
      </w:r>
      <w:r w:rsidRPr="00AF363B">
        <w:rPr>
          <w:rFonts w:asciiTheme="minorBidi" w:hAnsiTheme="minorBidi" w:cstheme="minorBidi"/>
          <w:bCs/>
          <w:snapToGrid w:val="0"/>
          <w:sz w:val="20"/>
          <w:szCs w:val="20"/>
        </w:rPr>
        <w:t>.</w:t>
      </w:r>
    </w:p>
    <w:p w:rsidR="00633C34" w:rsidRPr="00AF363B" w:rsidRDefault="00633C34" w:rsidP="00F713AD">
      <w:pPr>
        <w:jc w:val="both"/>
        <w:rPr>
          <w:rFonts w:asciiTheme="minorBidi" w:hAnsiTheme="minorBidi" w:cstheme="minorBidi"/>
          <w:bCs/>
          <w:snapToGrid w:val="0"/>
          <w:sz w:val="20"/>
          <w:szCs w:val="20"/>
        </w:rPr>
      </w:pPr>
    </w:p>
    <w:p w:rsidR="00121E0C" w:rsidRPr="00AF363B" w:rsidRDefault="00121E0C" w:rsidP="00F713AD">
      <w:pPr>
        <w:pStyle w:val="Retraitcorpsdetexte1"/>
        <w:ind w:firstLine="0"/>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 xml:space="preserve">Ainsi l’examen, l’évaluation et la comparaison des offres se feront en </w:t>
      </w:r>
      <w:r w:rsidR="00F739AC" w:rsidRPr="00AF363B">
        <w:rPr>
          <w:rFonts w:asciiTheme="minorBidi" w:hAnsiTheme="minorBidi" w:cstheme="minorBidi"/>
          <w:bCs/>
          <w:snapToGrid w:val="0"/>
          <w:color w:val="auto"/>
          <w:sz w:val="20"/>
          <w:szCs w:val="20"/>
        </w:rPr>
        <w:t>trois</w:t>
      </w:r>
      <w:r w:rsidRPr="00AF363B">
        <w:rPr>
          <w:rFonts w:asciiTheme="minorBidi" w:hAnsiTheme="minorBidi" w:cstheme="minorBidi"/>
          <w:bCs/>
          <w:snapToGrid w:val="0"/>
          <w:color w:val="auto"/>
          <w:sz w:val="20"/>
          <w:szCs w:val="20"/>
        </w:rPr>
        <w:t xml:space="preserve"> étapes :</w:t>
      </w:r>
    </w:p>
    <w:p w:rsidR="00121E0C" w:rsidRPr="00AF363B" w:rsidRDefault="00121E0C" w:rsidP="00F713AD">
      <w:pPr>
        <w:pStyle w:val="Retraitcorpsdetexte1"/>
        <w:ind w:firstLine="0"/>
        <w:rPr>
          <w:rFonts w:asciiTheme="minorBidi" w:hAnsiTheme="minorBidi" w:cstheme="minorBidi"/>
          <w:bCs/>
          <w:snapToGrid w:val="0"/>
          <w:color w:val="auto"/>
          <w:sz w:val="20"/>
          <w:szCs w:val="20"/>
        </w:rPr>
      </w:pPr>
    </w:p>
    <w:p w:rsidR="00121E0C" w:rsidRPr="00AF363B" w:rsidRDefault="00121E0C" w:rsidP="00F713AD">
      <w:pPr>
        <w:pStyle w:val="Retraitcorpsdetexte1"/>
        <w:numPr>
          <w:ilvl w:val="0"/>
          <w:numId w:val="7"/>
        </w:numPr>
        <w:rPr>
          <w:rFonts w:asciiTheme="minorBidi" w:hAnsiTheme="minorBidi" w:cstheme="minorBidi"/>
          <w:b/>
          <w:i/>
          <w:iCs/>
          <w:snapToGrid w:val="0"/>
          <w:color w:val="auto"/>
          <w:sz w:val="20"/>
          <w:szCs w:val="20"/>
        </w:rPr>
      </w:pPr>
      <w:r w:rsidRPr="00AF363B">
        <w:rPr>
          <w:rFonts w:asciiTheme="minorBidi" w:hAnsiTheme="minorBidi" w:cstheme="minorBidi"/>
          <w:b/>
          <w:i/>
          <w:iCs/>
          <w:snapToGrid w:val="0"/>
          <w:color w:val="auto"/>
          <w:sz w:val="20"/>
          <w:szCs w:val="20"/>
        </w:rPr>
        <w:t>1</w:t>
      </w:r>
      <w:r w:rsidRPr="00AF363B">
        <w:rPr>
          <w:rFonts w:asciiTheme="minorBidi" w:hAnsiTheme="minorBidi" w:cstheme="minorBidi"/>
          <w:b/>
          <w:i/>
          <w:iCs/>
          <w:snapToGrid w:val="0"/>
          <w:color w:val="auto"/>
          <w:sz w:val="20"/>
          <w:szCs w:val="20"/>
          <w:vertAlign w:val="superscript"/>
        </w:rPr>
        <w:t>ère</w:t>
      </w:r>
      <w:r w:rsidRPr="00AF363B">
        <w:rPr>
          <w:rFonts w:asciiTheme="minorBidi" w:hAnsiTheme="minorBidi" w:cstheme="minorBidi"/>
          <w:b/>
          <w:i/>
          <w:iCs/>
          <w:snapToGrid w:val="0"/>
          <w:color w:val="auto"/>
          <w:sz w:val="20"/>
          <w:szCs w:val="20"/>
        </w:rPr>
        <w:t xml:space="preserve"> étape : examen des dossiers administratifs et techniques </w:t>
      </w:r>
    </w:p>
    <w:p w:rsidR="00FC5936" w:rsidRPr="00AF363B" w:rsidRDefault="00FC5936" w:rsidP="00F713AD">
      <w:pPr>
        <w:pStyle w:val="Retraitcorpsdetexte1"/>
        <w:ind w:left="1068" w:firstLine="0"/>
        <w:rPr>
          <w:rFonts w:asciiTheme="minorBidi" w:hAnsiTheme="minorBidi" w:cstheme="minorBidi"/>
          <w:b/>
          <w:i/>
          <w:iCs/>
          <w:snapToGrid w:val="0"/>
          <w:color w:val="auto"/>
          <w:sz w:val="20"/>
          <w:szCs w:val="20"/>
        </w:rPr>
      </w:pPr>
    </w:p>
    <w:p w:rsidR="00121E0C" w:rsidRPr="00AF363B" w:rsidRDefault="00121E0C" w:rsidP="00F713AD">
      <w:pPr>
        <w:pStyle w:val="Retraitcorpsdetexte1"/>
        <w:ind w:firstLine="0"/>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La commission procède à l’examen des pièces dossiers administratifs et techniques à huis clos et écarte :</w:t>
      </w:r>
    </w:p>
    <w:p w:rsidR="00121E0C" w:rsidRPr="00AF363B" w:rsidRDefault="00121E0C" w:rsidP="00F713AD">
      <w:pPr>
        <w:pStyle w:val="Retraitcorpsdetexte1"/>
        <w:ind w:firstLine="0"/>
        <w:rPr>
          <w:rFonts w:asciiTheme="minorBidi" w:hAnsiTheme="minorBidi" w:cstheme="minorBidi"/>
          <w:bCs/>
          <w:snapToGrid w:val="0"/>
          <w:color w:val="auto"/>
          <w:sz w:val="20"/>
          <w:szCs w:val="20"/>
        </w:rPr>
      </w:pPr>
    </w:p>
    <w:p w:rsidR="00121E0C" w:rsidRPr="00AF363B" w:rsidRDefault="00121E0C" w:rsidP="00F713AD">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Les concurrents qui ne satisfont pas aux conditions requises prévues à l’article 3 ci-dessus ;</w:t>
      </w:r>
    </w:p>
    <w:p w:rsidR="00121E0C" w:rsidRPr="00AF363B" w:rsidRDefault="00121E0C" w:rsidP="00C50068">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 xml:space="preserve">Les concurrents qui n’ont pas respecté les prescriptions </w:t>
      </w:r>
      <w:r w:rsidRPr="00C50068">
        <w:rPr>
          <w:rFonts w:asciiTheme="minorBidi" w:hAnsiTheme="minorBidi" w:cstheme="minorBidi"/>
          <w:bCs/>
          <w:snapToGrid w:val="0"/>
          <w:color w:val="auto"/>
          <w:sz w:val="20"/>
          <w:szCs w:val="20"/>
        </w:rPr>
        <w:t xml:space="preserve">de l’article </w:t>
      </w:r>
      <w:r w:rsidR="00C50068" w:rsidRPr="00C50068">
        <w:rPr>
          <w:rFonts w:asciiTheme="minorBidi" w:hAnsiTheme="minorBidi" w:cstheme="minorBidi"/>
          <w:bCs/>
          <w:snapToGrid w:val="0"/>
          <w:color w:val="auto"/>
          <w:sz w:val="20"/>
          <w:szCs w:val="20"/>
        </w:rPr>
        <w:t>9</w:t>
      </w:r>
      <w:r w:rsidRPr="00C50068">
        <w:rPr>
          <w:rFonts w:asciiTheme="minorBidi" w:hAnsiTheme="minorBidi" w:cstheme="minorBidi"/>
          <w:bCs/>
          <w:snapToGrid w:val="0"/>
          <w:color w:val="auto"/>
          <w:sz w:val="20"/>
          <w:szCs w:val="20"/>
        </w:rPr>
        <w:t xml:space="preserve"> ci-dessus</w:t>
      </w:r>
      <w:r w:rsidRPr="00AF363B">
        <w:rPr>
          <w:rFonts w:asciiTheme="minorBidi" w:hAnsiTheme="minorBidi" w:cstheme="minorBidi"/>
          <w:bCs/>
          <w:snapToGrid w:val="0"/>
          <w:color w:val="auto"/>
          <w:sz w:val="20"/>
          <w:szCs w:val="20"/>
        </w:rPr>
        <w:t xml:space="preserve"> en matière de présentation de leurs dossiers ;</w:t>
      </w:r>
    </w:p>
    <w:p w:rsidR="00121E0C" w:rsidRPr="00AF363B" w:rsidRDefault="00121E0C" w:rsidP="00F713AD">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Les concurrents qui n’ont pas présenté les pièces exigées ;</w:t>
      </w:r>
    </w:p>
    <w:p w:rsidR="00121E0C" w:rsidRPr="00AF363B" w:rsidRDefault="00121E0C" w:rsidP="00F713AD">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Les concurrents qui sont présentés par la même personne dans le cadre du marché ;</w:t>
      </w:r>
    </w:p>
    <w:p w:rsidR="00121E0C" w:rsidRPr="00AF363B" w:rsidRDefault="00121E0C" w:rsidP="00F713AD">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 xml:space="preserve">Les concurrents qui, lorsque la présentation du cautionnement est exigée, ont produit le récépissé du cautionnement provisoire ou l’attestation de la caution personnelles et solidaire en tenant lieu , non original </w:t>
      </w:r>
      <w:r w:rsidRPr="00AF363B">
        <w:rPr>
          <w:rFonts w:asciiTheme="minorBidi" w:hAnsiTheme="minorBidi" w:cstheme="minorBidi"/>
          <w:bCs/>
          <w:snapToGrid w:val="0"/>
          <w:color w:val="auto"/>
          <w:sz w:val="20"/>
          <w:szCs w:val="20"/>
        </w:rPr>
        <w:lastRenderedPageBreak/>
        <w:t xml:space="preserve">ou dont l’objet n’est pas conforme à celui de l’appel d’offres, dont le montant inférieur à la somme demandée ou qui comporte des réserves ou des restrictions ; </w:t>
      </w:r>
    </w:p>
    <w:p w:rsidR="00121E0C" w:rsidRPr="00AF363B" w:rsidRDefault="00121E0C" w:rsidP="00C50068">
      <w:pPr>
        <w:pStyle w:val="Retraitcorpsdetexte1"/>
        <w:numPr>
          <w:ilvl w:val="0"/>
          <w:numId w:val="13"/>
        </w:numPr>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 xml:space="preserve">Les concurrents dont les capacités financières et techniques sont jugées insuffisantes eu égard aux critères figurant au règlement de consultation prévu à l’article </w:t>
      </w:r>
      <w:r w:rsidR="00C50068">
        <w:rPr>
          <w:rFonts w:asciiTheme="minorBidi" w:hAnsiTheme="minorBidi" w:cstheme="minorBidi"/>
          <w:bCs/>
          <w:snapToGrid w:val="0"/>
          <w:color w:val="auto"/>
          <w:sz w:val="20"/>
          <w:szCs w:val="20"/>
        </w:rPr>
        <w:t>7</w:t>
      </w:r>
      <w:r w:rsidRPr="00AF363B">
        <w:rPr>
          <w:rFonts w:asciiTheme="minorBidi" w:hAnsiTheme="minorBidi" w:cstheme="minorBidi"/>
          <w:bCs/>
          <w:snapToGrid w:val="0"/>
          <w:color w:val="auto"/>
          <w:sz w:val="20"/>
          <w:szCs w:val="20"/>
        </w:rPr>
        <w:t xml:space="preserve"> paragraphe </w:t>
      </w:r>
      <w:r w:rsidR="00C50068">
        <w:rPr>
          <w:rFonts w:asciiTheme="minorBidi" w:hAnsiTheme="minorBidi" w:cstheme="minorBidi"/>
          <w:bCs/>
          <w:snapToGrid w:val="0"/>
          <w:color w:val="auto"/>
          <w:sz w:val="20"/>
          <w:szCs w:val="20"/>
        </w:rPr>
        <w:t>7</w:t>
      </w:r>
      <w:r w:rsidRPr="00AF363B">
        <w:rPr>
          <w:rFonts w:asciiTheme="minorBidi" w:hAnsiTheme="minorBidi" w:cstheme="minorBidi"/>
          <w:bCs/>
          <w:snapToGrid w:val="0"/>
          <w:color w:val="auto"/>
          <w:sz w:val="20"/>
          <w:szCs w:val="20"/>
        </w:rPr>
        <w:t>-</w:t>
      </w:r>
      <w:r w:rsidR="00C50068">
        <w:rPr>
          <w:rFonts w:asciiTheme="minorBidi" w:hAnsiTheme="minorBidi" w:cstheme="minorBidi"/>
          <w:bCs/>
          <w:snapToGrid w:val="0"/>
          <w:color w:val="auto"/>
          <w:sz w:val="20"/>
          <w:szCs w:val="20"/>
        </w:rPr>
        <w:t>1</w:t>
      </w:r>
      <w:r w:rsidRPr="00AF363B">
        <w:rPr>
          <w:rFonts w:asciiTheme="minorBidi" w:hAnsiTheme="minorBidi" w:cstheme="minorBidi"/>
          <w:bCs/>
          <w:snapToGrid w:val="0"/>
          <w:color w:val="auto"/>
          <w:sz w:val="20"/>
          <w:szCs w:val="20"/>
        </w:rPr>
        <w:t xml:space="preserve"> ci-dessus.</w:t>
      </w:r>
    </w:p>
    <w:p w:rsidR="00CD35CC" w:rsidRDefault="00CD35CC" w:rsidP="00F713AD">
      <w:pPr>
        <w:pStyle w:val="Retraitcorpsdetexte1"/>
        <w:ind w:firstLine="0"/>
        <w:rPr>
          <w:rFonts w:asciiTheme="minorBidi" w:hAnsiTheme="minorBidi" w:cstheme="minorBidi"/>
          <w:bCs/>
          <w:snapToGrid w:val="0"/>
          <w:color w:val="auto"/>
          <w:sz w:val="20"/>
          <w:szCs w:val="20"/>
        </w:rPr>
      </w:pPr>
    </w:p>
    <w:p w:rsidR="00121E0C" w:rsidRDefault="00121E0C" w:rsidP="00F713AD">
      <w:pPr>
        <w:pStyle w:val="Retraitcorpsdetexte1"/>
        <w:ind w:firstLine="0"/>
        <w:rPr>
          <w:rFonts w:asciiTheme="minorBidi" w:hAnsiTheme="minorBidi" w:cstheme="minorBidi"/>
          <w:bCs/>
          <w:snapToGrid w:val="0"/>
          <w:color w:val="auto"/>
          <w:sz w:val="20"/>
          <w:szCs w:val="20"/>
        </w:rPr>
      </w:pPr>
      <w:r w:rsidRPr="00AF363B">
        <w:rPr>
          <w:rFonts w:asciiTheme="minorBidi" w:hAnsiTheme="minorBidi" w:cstheme="minorBidi"/>
          <w:bCs/>
          <w:snapToGrid w:val="0"/>
          <w:color w:val="auto"/>
          <w:sz w:val="20"/>
          <w:szCs w:val="20"/>
        </w:rPr>
        <w:t>Lorsque la commission constate des erreurs matérielles ou discordances dans les pièces du dossier administratif, elle admet l’offre du concurrent concerné, sous réserve de l’introduction des rectifications nécessaires dans les conditions prévues à l’article 40 du règlement des marchés de l’EACCE.</w:t>
      </w:r>
    </w:p>
    <w:p w:rsidR="00FC5936" w:rsidRPr="00AF363B" w:rsidRDefault="008F61EA" w:rsidP="008F61EA">
      <w:pPr>
        <w:pStyle w:val="Retraitcorpsdetexte1"/>
        <w:tabs>
          <w:tab w:val="left" w:pos="3396"/>
        </w:tabs>
        <w:ind w:firstLine="0"/>
        <w:rPr>
          <w:rFonts w:asciiTheme="minorBidi" w:hAnsiTheme="minorBidi" w:cstheme="minorBidi"/>
          <w:bCs/>
          <w:snapToGrid w:val="0"/>
          <w:color w:val="auto"/>
          <w:sz w:val="20"/>
          <w:szCs w:val="20"/>
        </w:rPr>
      </w:pPr>
      <w:r>
        <w:rPr>
          <w:rFonts w:asciiTheme="minorBidi" w:hAnsiTheme="minorBidi" w:cstheme="minorBidi"/>
          <w:bCs/>
          <w:snapToGrid w:val="0"/>
          <w:color w:val="auto"/>
          <w:sz w:val="20"/>
          <w:szCs w:val="20"/>
        </w:rPr>
        <w:tab/>
      </w:r>
    </w:p>
    <w:p w:rsidR="00FC5936" w:rsidRPr="00AF363B" w:rsidRDefault="00FC5936" w:rsidP="00F713AD">
      <w:pPr>
        <w:pStyle w:val="Retraitcorpsdetexte1"/>
        <w:numPr>
          <w:ilvl w:val="0"/>
          <w:numId w:val="7"/>
        </w:numPr>
        <w:rPr>
          <w:rFonts w:asciiTheme="minorBidi" w:hAnsiTheme="minorBidi" w:cstheme="minorBidi"/>
          <w:b/>
          <w:i/>
          <w:iCs/>
          <w:snapToGrid w:val="0"/>
          <w:color w:val="auto"/>
          <w:sz w:val="20"/>
          <w:szCs w:val="20"/>
        </w:rPr>
      </w:pPr>
      <w:r w:rsidRPr="00AF363B">
        <w:rPr>
          <w:rFonts w:asciiTheme="minorBidi" w:hAnsiTheme="minorBidi" w:cstheme="minorBidi"/>
          <w:b/>
          <w:i/>
          <w:iCs/>
          <w:snapToGrid w:val="0"/>
          <w:color w:val="auto"/>
          <w:sz w:val="20"/>
          <w:szCs w:val="20"/>
        </w:rPr>
        <w:t>2</w:t>
      </w:r>
      <w:r w:rsidRPr="00AF363B">
        <w:rPr>
          <w:rFonts w:asciiTheme="minorBidi" w:hAnsiTheme="minorBidi" w:cstheme="minorBidi"/>
          <w:b/>
          <w:i/>
          <w:iCs/>
          <w:snapToGrid w:val="0"/>
          <w:color w:val="auto"/>
          <w:sz w:val="20"/>
          <w:szCs w:val="20"/>
          <w:vertAlign w:val="superscript"/>
        </w:rPr>
        <w:t>ième</w:t>
      </w:r>
      <w:r w:rsidRPr="00AF363B">
        <w:rPr>
          <w:rFonts w:asciiTheme="minorBidi" w:hAnsiTheme="minorBidi" w:cstheme="minorBidi"/>
          <w:b/>
          <w:i/>
          <w:iCs/>
          <w:snapToGrid w:val="0"/>
          <w:color w:val="auto"/>
          <w:sz w:val="20"/>
          <w:szCs w:val="20"/>
        </w:rPr>
        <w:t xml:space="preserve"> étape : Evaluation technique :</w:t>
      </w:r>
    </w:p>
    <w:p w:rsidR="00FC5936" w:rsidRPr="00AF363B" w:rsidRDefault="00FC5936" w:rsidP="00F713AD">
      <w:pPr>
        <w:pStyle w:val="Retraitcorpsdetexte1"/>
        <w:ind w:firstLine="0"/>
        <w:rPr>
          <w:rFonts w:asciiTheme="minorBidi" w:hAnsiTheme="minorBidi" w:cstheme="minorBidi"/>
          <w:bCs/>
          <w:snapToGrid w:val="0"/>
          <w:color w:val="auto"/>
          <w:sz w:val="20"/>
          <w:szCs w:val="20"/>
        </w:rPr>
      </w:pPr>
    </w:p>
    <w:p w:rsidR="00FC5936" w:rsidRPr="00AF363B" w:rsidRDefault="0085170E" w:rsidP="00BB6A52">
      <w:pPr>
        <w:pStyle w:val="Retraitcorpsdetexte4"/>
        <w:ind w:firstLine="0"/>
        <w:rPr>
          <w:rFonts w:asciiTheme="minorBidi" w:eastAsia="Arial" w:hAnsiTheme="minorBidi" w:cstheme="minorBidi"/>
          <w:sz w:val="20"/>
          <w:szCs w:val="20"/>
        </w:rPr>
      </w:pPr>
      <w:r w:rsidRPr="00AF363B">
        <w:rPr>
          <w:rFonts w:asciiTheme="minorBidi" w:eastAsia="Arial" w:hAnsiTheme="minorBidi" w:cstheme="minorBidi"/>
          <w:sz w:val="20"/>
          <w:szCs w:val="20"/>
        </w:rPr>
        <w:t>Lors de cette étape, il sera procédé à une étude de la conformité</w:t>
      </w:r>
      <w:r w:rsidR="001C4BD2">
        <w:rPr>
          <w:rFonts w:asciiTheme="minorBidi" w:eastAsia="Arial" w:hAnsiTheme="minorBidi" w:cstheme="minorBidi"/>
          <w:sz w:val="20"/>
          <w:szCs w:val="20"/>
        </w:rPr>
        <w:t xml:space="preserve"> </w:t>
      </w:r>
      <w:r w:rsidR="00BB6A52">
        <w:rPr>
          <w:rFonts w:asciiTheme="minorBidi" w:eastAsia="Arial" w:hAnsiTheme="minorBidi" w:cstheme="minorBidi"/>
          <w:sz w:val="20"/>
          <w:szCs w:val="20"/>
        </w:rPr>
        <w:t xml:space="preserve">des </w:t>
      </w:r>
      <w:r w:rsidR="00A561BD">
        <w:rPr>
          <w:rFonts w:asciiTheme="minorBidi" w:eastAsia="Arial" w:hAnsiTheme="minorBidi" w:cstheme="minorBidi"/>
          <w:sz w:val="20"/>
          <w:szCs w:val="20"/>
        </w:rPr>
        <w:t xml:space="preserve">produits </w:t>
      </w:r>
      <w:r w:rsidR="00BB0CF1" w:rsidRPr="00AF363B">
        <w:rPr>
          <w:rFonts w:asciiTheme="minorBidi" w:eastAsia="Arial" w:hAnsiTheme="minorBidi" w:cstheme="minorBidi"/>
          <w:sz w:val="20"/>
          <w:szCs w:val="20"/>
        </w:rPr>
        <w:t>proposé</w:t>
      </w:r>
      <w:r w:rsidR="00A561BD">
        <w:rPr>
          <w:rFonts w:asciiTheme="minorBidi" w:eastAsia="Arial" w:hAnsiTheme="minorBidi" w:cstheme="minorBidi"/>
          <w:sz w:val="20"/>
          <w:szCs w:val="20"/>
        </w:rPr>
        <w:t>s</w:t>
      </w:r>
      <w:r w:rsidR="00BB0CF1" w:rsidRPr="00AF363B">
        <w:rPr>
          <w:rFonts w:asciiTheme="minorBidi" w:eastAsia="Arial" w:hAnsiTheme="minorBidi" w:cstheme="minorBidi"/>
          <w:sz w:val="20"/>
          <w:szCs w:val="20"/>
        </w:rPr>
        <w:t xml:space="preserve"> par les différents </w:t>
      </w:r>
      <w:r w:rsidR="00F713AD" w:rsidRPr="00AF363B">
        <w:rPr>
          <w:rFonts w:asciiTheme="minorBidi" w:eastAsia="Arial" w:hAnsiTheme="minorBidi" w:cstheme="minorBidi"/>
          <w:sz w:val="20"/>
          <w:szCs w:val="20"/>
        </w:rPr>
        <w:t>concurrents</w:t>
      </w:r>
      <w:r w:rsidR="00BB0CF1" w:rsidRPr="00AF363B">
        <w:rPr>
          <w:rFonts w:asciiTheme="minorBidi" w:eastAsia="Arial" w:hAnsiTheme="minorBidi" w:cstheme="minorBidi"/>
          <w:sz w:val="20"/>
          <w:szCs w:val="20"/>
        </w:rPr>
        <w:t xml:space="preserve"> admis à l’issue de l’examen des dossiers administratifs et technique et ce, sur la base de la documentation technique fournie</w:t>
      </w:r>
      <w:r w:rsidR="001C4BD2">
        <w:rPr>
          <w:rFonts w:asciiTheme="minorBidi" w:eastAsia="Arial" w:hAnsiTheme="minorBidi" w:cstheme="minorBidi"/>
          <w:sz w:val="20"/>
          <w:szCs w:val="20"/>
        </w:rPr>
        <w:t xml:space="preserve"> </w:t>
      </w:r>
      <w:r w:rsidR="00BB0CF1" w:rsidRPr="00AF363B">
        <w:rPr>
          <w:rFonts w:asciiTheme="minorBidi" w:eastAsia="Arial" w:hAnsiTheme="minorBidi" w:cstheme="minorBidi"/>
          <w:sz w:val="20"/>
          <w:szCs w:val="20"/>
        </w:rPr>
        <w:t>.</w:t>
      </w:r>
    </w:p>
    <w:p w:rsidR="00121E0C" w:rsidRDefault="00121E0C" w:rsidP="00F713AD">
      <w:pPr>
        <w:pStyle w:val="Retraitcorpsdetexte1"/>
        <w:ind w:firstLine="0"/>
        <w:rPr>
          <w:rFonts w:asciiTheme="minorBidi" w:hAnsiTheme="minorBidi" w:cstheme="minorBidi"/>
          <w:bCs/>
          <w:snapToGrid w:val="0"/>
          <w:color w:val="auto"/>
          <w:sz w:val="20"/>
          <w:szCs w:val="20"/>
        </w:rPr>
      </w:pPr>
    </w:p>
    <w:p w:rsidR="00CD35CC" w:rsidRPr="00AF363B" w:rsidRDefault="00CD35CC" w:rsidP="00F713AD">
      <w:pPr>
        <w:pStyle w:val="Retraitcorpsdetexte1"/>
        <w:ind w:firstLine="0"/>
        <w:rPr>
          <w:rFonts w:asciiTheme="minorBidi" w:hAnsiTheme="minorBidi" w:cstheme="minorBidi"/>
          <w:bCs/>
          <w:snapToGrid w:val="0"/>
          <w:color w:val="auto"/>
          <w:sz w:val="20"/>
          <w:szCs w:val="20"/>
        </w:rPr>
      </w:pPr>
    </w:p>
    <w:p w:rsidR="00121E0C" w:rsidRPr="00AF363B" w:rsidRDefault="00FC5936" w:rsidP="00F713AD">
      <w:pPr>
        <w:pStyle w:val="Retraitcorpsdetexte1"/>
        <w:numPr>
          <w:ilvl w:val="0"/>
          <w:numId w:val="7"/>
        </w:numPr>
        <w:rPr>
          <w:rFonts w:asciiTheme="minorBidi" w:hAnsiTheme="minorBidi" w:cstheme="minorBidi"/>
          <w:b/>
          <w:i/>
          <w:iCs/>
          <w:snapToGrid w:val="0"/>
          <w:color w:val="auto"/>
          <w:sz w:val="20"/>
          <w:szCs w:val="20"/>
        </w:rPr>
      </w:pPr>
      <w:r w:rsidRPr="00AF363B">
        <w:rPr>
          <w:rFonts w:asciiTheme="minorBidi" w:hAnsiTheme="minorBidi" w:cstheme="minorBidi"/>
          <w:b/>
          <w:i/>
          <w:iCs/>
          <w:snapToGrid w:val="0"/>
          <w:color w:val="auto"/>
          <w:sz w:val="20"/>
          <w:szCs w:val="20"/>
        </w:rPr>
        <w:t>3</w:t>
      </w:r>
      <w:r w:rsidR="00121E0C" w:rsidRPr="00AF363B">
        <w:rPr>
          <w:rFonts w:asciiTheme="minorBidi" w:hAnsiTheme="minorBidi" w:cstheme="minorBidi"/>
          <w:b/>
          <w:i/>
          <w:iCs/>
          <w:snapToGrid w:val="0"/>
          <w:color w:val="auto"/>
          <w:sz w:val="20"/>
          <w:szCs w:val="20"/>
          <w:vertAlign w:val="superscript"/>
        </w:rPr>
        <w:t>ième</w:t>
      </w:r>
      <w:r w:rsidR="00121E0C" w:rsidRPr="00AF363B">
        <w:rPr>
          <w:rFonts w:asciiTheme="minorBidi" w:hAnsiTheme="minorBidi" w:cstheme="minorBidi"/>
          <w:b/>
          <w:i/>
          <w:iCs/>
          <w:snapToGrid w:val="0"/>
          <w:color w:val="auto"/>
          <w:sz w:val="20"/>
          <w:szCs w:val="20"/>
        </w:rPr>
        <w:t xml:space="preserve"> étape : Evaluation financière :</w:t>
      </w:r>
    </w:p>
    <w:p w:rsidR="00121E0C" w:rsidRPr="00AF363B" w:rsidRDefault="00121E0C" w:rsidP="00F713AD">
      <w:pPr>
        <w:pStyle w:val="Retraitcorpsdetexte1"/>
        <w:ind w:firstLine="0"/>
        <w:rPr>
          <w:rFonts w:asciiTheme="minorBidi" w:hAnsiTheme="minorBidi" w:cstheme="minorBidi"/>
          <w:bCs/>
          <w:snapToGrid w:val="0"/>
          <w:color w:val="auto"/>
          <w:sz w:val="20"/>
          <w:szCs w:val="20"/>
        </w:rPr>
      </w:pPr>
    </w:p>
    <w:p w:rsidR="00121E0C" w:rsidRPr="009B5D8C" w:rsidRDefault="00121E0C" w:rsidP="00F713AD">
      <w:pPr>
        <w:pStyle w:val="Retraitcorpsdetexte4"/>
        <w:ind w:firstLine="0"/>
        <w:rPr>
          <w:rFonts w:asciiTheme="minorBidi" w:eastAsia="Arial" w:hAnsiTheme="minorBidi" w:cstheme="minorBidi"/>
          <w:color w:val="auto"/>
          <w:sz w:val="20"/>
          <w:szCs w:val="20"/>
        </w:rPr>
      </w:pPr>
      <w:r w:rsidRPr="009B5D8C">
        <w:rPr>
          <w:rFonts w:asciiTheme="minorBidi" w:eastAsia="Arial" w:hAnsiTheme="minorBidi" w:cstheme="minorBidi"/>
          <w:color w:val="auto"/>
          <w:sz w:val="20"/>
          <w:szCs w:val="20"/>
        </w:rPr>
        <w:t xml:space="preserve">Conformément aux dispositions des articles 39 et 40 du règlement du 13 Février 2015 relatif aux marchés de l'EACCE, l'examen des offres financières concerne les seuls candidats admis à l’issue de l’examen de leurs </w:t>
      </w:r>
      <w:r w:rsidR="00896CF9" w:rsidRPr="009B5D8C">
        <w:rPr>
          <w:rFonts w:asciiTheme="minorBidi" w:eastAsia="Arial" w:hAnsiTheme="minorBidi" w:cstheme="minorBidi"/>
          <w:color w:val="auto"/>
          <w:sz w:val="20"/>
          <w:szCs w:val="20"/>
        </w:rPr>
        <w:t>documentations techniques</w:t>
      </w:r>
      <w:r w:rsidRPr="009B5D8C">
        <w:rPr>
          <w:rFonts w:asciiTheme="minorBidi" w:eastAsia="Arial" w:hAnsiTheme="minorBidi" w:cstheme="minorBidi"/>
          <w:color w:val="auto"/>
          <w:sz w:val="20"/>
          <w:szCs w:val="20"/>
        </w:rPr>
        <w:t>.</w:t>
      </w:r>
    </w:p>
    <w:p w:rsidR="00493C1A" w:rsidRPr="00AF363B" w:rsidRDefault="00493C1A" w:rsidP="00F713AD">
      <w:pPr>
        <w:pStyle w:val="Retraitcorpsdetexte4"/>
        <w:ind w:firstLine="0"/>
        <w:rPr>
          <w:rFonts w:asciiTheme="minorBidi" w:eastAsia="Arial" w:hAnsiTheme="minorBidi" w:cstheme="minorBidi"/>
          <w:sz w:val="20"/>
          <w:szCs w:val="20"/>
        </w:rPr>
      </w:pPr>
    </w:p>
    <w:p w:rsidR="001C4BD2" w:rsidRPr="00A950DE" w:rsidRDefault="001C4BD2" w:rsidP="00BB6A52">
      <w:pPr>
        <w:pStyle w:val="Retraitcorpsdetexte"/>
        <w:ind w:firstLine="0"/>
        <w:rPr>
          <w:rFonts w:ascii="Arial" w:hAnsi="Arial" w:cs="Arial"/>
          <w:bCs/>
          <w:snapToGrid w:val="0"/>
          <w:color w:val="auto"/>
          <w:sz w:val="20"/>
        </w:rPr>
      </w:pPr>
      <w:r w:rsidRPr="00A950DE">
        <w:rPr>
          <w:rFonts w:ascii="Arial" w:hAnsi="Arial" w:cs="Arial"/>
          <w:bCs/>
          <w:snapToGrid w:val="0"/>
          <w:color w:val="auto"/>
          <w:sz w:val="20"/>
        </w:rPr>
        <w:t xml:space="preserve">A ce titre, l’offre la moins </w:t>
      </w:r>
      <w:proofErr w:type="spellStart"/>
      <w:r w:rsidRPr="00A950DE">
        <w:rPr>
          <w:rFonts w:ascii="Arial" w:hAnsi="Arial" w:cs="Arial"/>
          <w:bCs/>
          <w:snapToGrid w:val="0"/>
          <w:color w:val="auto"/>
          <w:sz w:val="20"/>
        </w:rPr>
        <w:t>disante</w:t>
      </w:r>
      <w:proofErr w:type="spellEnd"/>
      <w:r w:rsidRPr="00A950DE">
        <w:rPr>
          <w:rFonts w:ascii="Arial" w:hAnsi="Arial" w:cs="Arial"/>
          <w:bCs/>
          <w:snapToGrid w:val="0"/>
          <w:color w:val="auto"/>
          <w:sz w:val="20"/>
        </w:rPr>
        <w:t xml:space="preserve"> sera retenue.</w:t>
      </w:r>
    </w:p>
    <w:p w:rsidR="001C4BD2" w:rsidRPr="00A950DE" w:rsidRDefault="001C4BD2" w:rsidP="001C4BD2">
      <w:pPr>
        <w:pStyle w:val="Retraitcorpsdetexte"/>
        <w:ind w:firstLine="0"/>
        <w:rPr>
          <w:rFonts w:ascii="Arial" w:hAnsi="Arial" w:cs="Arial"/>
          <w:bCs/>
          <w:snapToGrid w:val="0"/>
          <w:color w:val="auto"/>
          <w:sz w:val="20"/>
        </w:rPr>
      </w:pPr>
    </w:p>
    <w:p w:rsidR="00EE5DF2" w:rsidRPr="00AF363B" w:rsidRDefault="00D56B03" w:rsidP="00F465D1">
      <w:pPr>
        <w:pStyle w:val="Titre2"/>
        <w:spacing w:before="0"/>
        <w:jc w:val="both"/>
        <w:rPr>
          <w:rFonts w:asciiTheme="minorBidi" w:hAnsiTheme="minorBidi" w:cstheme="minorBidi"/>
          <w:b/>
          <w:snapToGrid w:val="0"/>
          <w:color w:val="auto"/>
          <w:sz w:val="20"/>
          <w:szCs w:val="20"/>
          <w:u w:val="single"/>
        </w:rPr>
      </w:pPr>
      <w:r w:rsidRPr="00AF363B">
        <w:rPr>
          <w:rFonts w:asciiTheme="minorBidi" w:hAnsiTheme="minorBidi" w:cstheme="minorBidi"/>
          <w:b/>
          <w:snapToGrid w:val="0"/>
          <w:color w:val="auto"/>
          <w:sz w:val="20"/>
          <w:szCs w:val="20"/>
          <w:u w:val="single"/>
        </w:rPr>
        <w:t>ARTICLE 1</w:t>
      </w:r>
      <w:r w:rsidR="003342A9">
        <w:rPr>
          <w:rFonts w:asciiTheme="minorBidi" w:hAnsiTheme="minorBidi" w:cstheme="minorBidi"/>
          <w:b/>
          <w:snapToGrid w:val="0"/>
          <w:color w:val="auto"/>
          <w:sz w:val="20"/>
          <w:szCs w:val="20"/>
          <w:u w:val="single"/>
        </w:rPr>
        <w:t>7</w:t>
      </w:r>
      <w:r w:rsidR="00720FC3" w:rsidRPr="00AF363B">
        <w:rPr>
          <w:rFonts w:asciiTheme="minorBidi" w:hAnsiTheme="minorBidi" w:cstheme="minorBidi"/>
          <w:b/>
          <w:snapToGrid w:val="0"/>
          <w:color w:val="auto"/>
          <w:sz w:val="20"/>
          <w:szCs w:val="20"/>
          <w:u w:val="single"/>
        </w:rPr>
        <w:t xml:space="preserve"> : </w:t>
      </w:r>
      <w:r w:rsidR="00EE5DF2" w:rsidRPr="00AF363B">
        <w:rPr>
          <w:rFonts w:asciiTheme="minorBidi" w:hAnsiTheme="minorBidi" w:cstheme="minorBidi"/>
          <w:b/>
          <w:snapToGrid w:val="0"/>
          <w:color w:val="auto"/>
          <w:sz w:val="20"/>
          <w:szCs w:val="20"/>
          <w:u w:val="single"/>
        </w:rPr>
        <w:t>JUGEMENT DES OFFRES</w:t>
      </w:r>
    </w:p>
    <w:p w:rsidR="00EE5DF2" w:rsidRPr="00AF363B" w:rsidRDefault="00EE5DF2" w:rsidP="00F713AD">
      <w:pPr>
        <w:jc w:val="both"/>
        <w:rPr>
          <w:rFonts w:asciiTheme="minorBidi" w:hAnsiTheme="minorBidi" w:cstheme="minorBidi"/>
          <w:sz w:val="20"/>
          <w:szCs w:val="20"/>
        </w:rPr>
      </w:pPr>
    </w:p>
    <w:p w:rsidR="00A9069A" w:rsidRPr="00A950DE" w:rsidRDefault="00A9069A" w:rsidP="00A9069A">
      <w:pPr>
        <w:pStyle w:val="Retraitcorpsdetexte"/>
        <w:ind w:firstLine="0"/>
        <w:rPr>
          <w:rFonts w:ascii="Arial" w:hAnsi="Arial" w:cs="Arial"/>
          <w:bCs/>
          <w:snapToGrid w:val="0"/>
          <w:color w:val="auto"/>
          <w:sz w:val="20"/>
        </w:rPr>
      </w:pPr>
      <w:r w:rsidRPr="00A950DE">
        <w:rPr>
          <w:rFonts w:ascii="Arial" w:hAnsi="Arial" w:cs="Arial"/>
          <w:bCs/>
          <w:snapToGrid w:val="0"/>
          <w:color w:val="auto"/>
          <w:sz w:val="20"/>
        </w:rPr>
        <w:t>Le jugement de l’offre anormalement basse ou excessive et des prix unitaires anormalement bas et excessifs sera effectué conformément aux stipulations de l’article 41 du règlement 13 février 2015.</w:t>
      </w:r>
    </w:p>
    <w:p w:rsidR="00A9069A" w:rsidRPr="00A950DE" w:rsidRDefault="00A9069A" w:rsidP="00A9069A">
      <w:pPr>
        <w:jc w:val="both"/>
        <w:rPr>
          <w:rFonts w:ascii="Arial" w:hAnsi="Arial" w:cs="Arial"/>
          <w:sz w:val="20"/>
          <w:szCs w:val="20"/>
        </w:rPr>
      </w:pPr>
    </w:p>
    <w:p w:rsidR="00A9069A" w:rsidRPr="00A950DE" w:rsidRDefault="00A9069A" w:rsidP="00A9069A">
      <w:pPr>
        <w:pStyle w:val="Retraitcorpsdetexte"/>
        <w:ind w:firstLine="0"/>
        <w:rPr>
          <w:rFonts w:ascii="Arial" w:hAnsi="Arial" w:cs="Arial"/>
          <w:bCs/>
          <w:snapToGrid w:val="0"/>
          <w:color w:val="auto"/>
          <w:sz w:val="20"/>
        </w:rPr>
      </w:pPr>
      <w:r w:rsidRPr="00A950DE">
        <w:rPr>
          <w:rFonts w:ascii="Arial" w:hAnsi="Arial" w:cs="Arial"/>
          <w:bCs/>
          <w:snapToGrid w:val="0"/>
          <w:color w:val="auto"/>
          <w:sz w:val="20"/>
        </w:rPr>
        <w:t xml:space="preserve">Les concurrents évincés ne pourront demander aucune rémunération pour la présentation et la remise de leurs dossiers.                                                         </w:t>
      </w:r>
    </w:p>
    <w:p w:rsidR="00EE5DF2" w:rsidRPr="00AF363B" w:rsidRDefault="00EE5DF2" w:rsidP="00F713AD">
      <w:pPr>
        <w:pStyle w:val="Titre8"/>
        <w:spacing w:before="0"/>
        <w:jc w:val="both"/>
        <w:rPr>
          <w:rFonts w:asciiTheme="minorBidi" w:hAnsiTheme="minorBidi" w:cstheme="minorBidi"/>
          <w:b/>
          <w:bCs/>
          <w:smallCaps/>
          <w:snapToGrid w:val="0"/>
          <w:color w:val="auto"/>
          <w:sz w:val="20"/>
          <w:szCs w:val="20"/>
          <w:u w:val="single"/>
        </w:rPr>
      </w:pPr>
    </w:p>
    <w:p w:rsidR="00EE5DF2" w:rsidRPr="00AF363B" w:rsidRDefault="00B316E5" w:rsidP="00F713AD">
      <w:pPr>
        <w:jc w:val="both"/>
        <w:rPr>
          <w:rFonts w:asciiTheme="minorBidi" w:hAnsiTheme="minorBidi" w:cstheme="minorBidi"/>
          <w:b/>
          <w:bCs/>
          <w:sz w:val="20"/>
          <w:szCs w:val="20"/>
          <w:u w:val="single"/>
        </w:rPr>
      </w:pPr>
      <w:r w:rsidRPr="00AF363B">
        <w:rPr>
          <w:rFonts w:asciiTheme="minorBidi" w:hAnsiTheme="minorBidi" w:cstheme="minorBidi"/>
          <w:b/>
          <w:bCs/>
          <w:sz w:val="20"/>
          <w:szCs w:val="20"/>
          <w:u w:val="single"/>
        </w:rPr>
        <w:t>ARTICLE 1</w:t>
      </w:r>
      <w:r w:rsidR="003342A9">
        <w:rPr>
          <w:rFonts w:asciiTheme="minorBidi" w:hAnsiTheme="minorBidi" w:cstheme="minorBidi"/>
          <w:b/>
          <w:bCs/>
          <w:sz w:val="20"/>
          <w:szCs w:val="20"/>
          <w:u w:val="single"/>
        </w:rPr>
        <w:t xml:space="preserve">8 </w:t>
      </w:r>
      <w:r w:rsidR="00EE5DF2" w:rsidRPr="00AF363B">
        <w:rPr>
          <w:rFonts w:asciiTheme="minorBidi" w:hAnsiTheme="minorBidi" w:cstheme="minorBidi"/>
          <w:b/>
          <w:bCs/>
          <w:sz w:val="20"/>
          <w:szCs w:val="20"/>
          <w:u w:val="single"/>
        </w:rPr>
        <w:t>: MONNAIE DE FORMULATION DES OFFRES</w:t>
      </w:r>
    </w:p>
    <w:p w:rsidR="00EE5DF2" w:rsidRPr="00AF363B" w:rsidRDefault="00EE5DF2" w:rsidP="00F713AD">
      <w:pPr>
        <w:jc w:val="both"/>
        <w:rPr>
          <w:rFonts w:asciiTheme="minorBidi" w:hAnsiTheme="minorBidi" w:cstheme="minorBidi"/>
          <w:b/>
          <w:bCs/>
          <w:sz w:val="20"/>
          <w:szCs w:val="20"/>
        </w:rPr>
      </w:pPr>
    </w:p>
    <w:p w:rsidR="00BB6A52" w:rsidRPr="000F6B86" w:rsidRDefault="00BB6A52" w:rsidP="00BB6A52">
      <w:pPr>
        <w:jc w:val="both"/>
        <w:rPr>
          <w:rFonts w:asciiTheme="minorBidi" w:hAnsiTheme="minorBidi" w:cstheme="minorBidi"/>
          <w:bCs/>
          <w:sz w:val="20"/>
          <w:szCs w:val="20"/>
        </w:rPr>
      </w:pPr>
      <w:r w:rsidRPr="00AF363B">
        <w:rPr>
          <w:rFonts w:asciiTheme="minorBidi" w:hAnsiTheme="minorBidi" w:cstheme="minorBidi"/>
          <w:bCs/>
          <w:sz w:val="20"/>
          <w:szCs w:val="20"/>
        </w:rPr>
        <w:t xml:space="preserve">Conformément au règlement des marchés de l’EACCE, le dirham est la monnaie dans laquelle doivent être </w:t>
      </w:r>
      <w:r w:rsidRPr="000F6B86">
        <w:rPr>
          <w:rFonts w:asciiTheme="minorBidi" w:hAnsiTheme="minorBidi" w:cstheme="minorBidi"/>
          <w:bCs/>
          <w:sz w:val="20"/>
          <w:szCs w:val="20"/>
        </w:rPr>
        <w:t>exprimés les prix des offres présentées par les concurrents installés au Maroc.</w:t>
      </w:r>
    </w:p>
    <w:p w:rsidR="00BB6A52" w:rsidRPr="000F6B86" w:rsidRDefault="00BB6A52" w:rsidP="00BB6A52">
      <w:pPr>
        <w:spacing w:before="120"/>
        <w:ind w:right="72"/>
        <w:jc w:val="both"/>
        <w:rPr>
          <w:rFonts w:asciiTheme="minorBidi" w:eastAsia="SimSun" w:hAnsiTheme="minorBidi" w:cstheme="minorBidi"/>
          <w:sz w:val="20"/>
          <w:szCs w:val="20"/>
          <w:lang w:eastAsia="zh-CN" w:bidi="ar-MA"/>
        </w:rPr>
      </w:pPr>
      <w:r w:rsidRPr="000F6B86">
        <w:rPr>
          <w:rFonts w:asciiTheme="minorBidi" w:eastAsia="SimSun" w:hAnsiTheme="minorBidi" w:cstheme="minorBidi"/>
          <w:sz w:val="20"/>
          <w:szCs w:val="20"/>
          <w:lang w:eastAsia="zh-CN" w:bidi="ar-MA"/>
        </w:rPr>
        <w:t>Lorsque le concurrent n'est pas installé au Maroc, il peut formuler et exprimer son offre en en monnaie étrangère. Dans ce cas, pour être évalués et comparés, les montants des offres exprimées en monnaies étrangères doivent être convertis en dirham. Cette conversion doit s'effectuer sur la base du cours vendeur du dirham en vigueur</w:t>
      </w:r>
      <w:proofErr w:type="gramStart"/>
      <w:r w:rsidRPr="000F6B86">
        <w:rPr>
          <w:rFonts w:asciiTheme="minorBidi" w:eastAsia="SimSun" w:hAnsiTheme="minorBidi" w:cstheme="minorBidi"/>
          <w:sz w:val="20"/>
          <w:szCs w:val="20"/>
          <w:lang w:eastAsia="zh-CN" w:bidi="ar-MA"/>
        </w:rPr>
        <w:t>  le</w:t>
      </w:r>
      <w:proofErr w:type="gramEnd"/>
      <w:r w:rsidRPr="000F6B86">
        <w:rPr>
          <w:rFonts w:asciiTheme="minorBidi" w:eastAsia="SimSun" w:hAnsiTheme="minorBidi" w:cstheme="minorBidi"/>
          <w:sz w:val="20"/>
          <w:szCs w:val="20"/>
          <w:lang w:eastAsia="zh-CN" w:bidi="ar-MA"/>
        </w:rPr>
        <w:t xml:space="preserve"> premier jour ouvrable de la semaine précédant celle du jour d’ouverture des plis donné par Bank Al-</w:t>
      </w:r>
      <w:proofErr w:type="spellStart"/>
      <w:r w:rsidRPr="000F6B86">
        <w:rPr>
          <w:rFonts w:asciiTheme="minorBidi" w:eastAsia="SimSun" w:hAnsiTheme="minorBidi" w:cstheme="minorBidi"/>
          <w:sz w:val="20"/>
          <w:szCs w:val="20"/>
          <w:lang w:eastAsia="zh-CN" w:bidi="ar-MA"/>
        </w:rPr>
        <w:t>Maghrib</w:t>
      </w:r>
      <w:proofErr w:type="spellEnd"/>
      <w:r w:rsidRPr="000F6B86">
        <w:rPr>
          <w:rFonts w:asciiTheme="minorBidi" w:eastAsia="SimSun" w:hAnsiTheme="minorBidi" w:cstheme="minorBidi"/>
          <w:sz w:val="20"/>
          <w:szCs w:val="20"/>
          <w:lang w:eastAsia="zh-CN" w:bidi="ar-MA"/>
        </w:rPr>
        <w:t>.</w:t>
      </w:r>
    </w:p>
    <w:p w:rsidR="001C4BD2" w:rsidRDefault="001C4BD2" w:rsidP="00036CD9">
      <w:pPr>
        <w:pStyle w:val="Titre8"/>
        <w:spacing w:before="0"/>
        <w:jc w:val="both"/>
        <w:rPr>
          <w:rFonts w:asciiTheme="minorBidi" w:hAnsiTheme="minorBidi" w:cstheme="minorBidi"/>
          <w:b/>
          <w:bCs/>
          <w:smallCaps/>
          <w:snapToGrid w:val="0"/>
          <w:color w:val="auto"/>
          <w:sz w:val="20"/>
          <w:szCs w:val="20"/>
          <w:u w:val="single"/>
        </w:rPr>
      </w:pPr>
    </w:p>
    <w:p w:rsidR="000D0AF6" w:rsidRPr="00AF363B" w:rsidRDefault="000D0AF6" w:rsidP="00036CD9">
      <w:pPr>
        <w:pStyle w:val="Titre8"/>
        <w:spacing w:before="0"/>
        <w:jc w:val="both"/>
        <w:rPr>
          <w:rFonts w:asciiTheme="minorBidi" w:hAnsiTheme="minorBidi" w:cstheme="minorBidi"/>
          <w:b/>
          <w:bCs/>
          <w:smallCaps/>
          <w:snapToGrid w:val="0"/>
          <w:color w:val="auto"/>
          <w:sz w:val="20"/>
          <w:szCs w:val="20"/>
          <w:u w:val="single"/>
        </w:rPr>
      </w:pPr>
      <w:r w:rsidRPr="00AF363B">
        <w:rPr>
          <w:rFonts w:asciiTheme="minorBidi" w:hAnsiTheme="minorBidi" w:cstheme="minorBidi"/>
          <w:b/>
          <w:bCs/>
          <w:smallCaps/>
          <w:snapToGrid w:val="0"/>
          <w:color w:val="auto"/>
          <w:sz w:val="20"/>
          <w:szCs w:val="20"/>
          <w:u w:val="single"/>
        </w:rPr>
        <w:t>ARTICLE 1</w:t>
      </w:r>
      <w:r w:rsidR="003342A9">
        <w:rPr>
          <w:rFonts w:asciiTheme="minorBidi" w:hAnsiTheme="minorBidi" w:cstheme="minorBidi"/>
          <w:b/>
          <w:bCs/>
          <w:smallCaps/>
          <w:snapToGrid w:val="0"/>
          <w:color w:val="auto"/>
          <w:sz w:val="20"/>
          <w:szCs w:val="20"/>
          <w:u w:val="single"/>
        </w:rPr>
        <w:t xml:space="preserve">9 : </w:t>
      </w:r>
      <w:r w:rsidRPr="00AF363B">
        <w:rPr>
          <w:rFonts w:asciiTheme="minorBidi" w:hAnsiTheme="minorBidi" w:cstheme="minorBidi"/>
          <w:b/>
          <w:bCs/>
          <w:smallCaps/>
          <w:snapToGrid w:val="0"/>
          <w:color w:val="auto"/>
          <w:sz w:val="20"/>
          <w:szCs w:val="20"/>
          <w:u w:val="single"/>
        </w:rPr>
        <w:t>LANGUE</w:t>
      </w:r>
    </w:p>
    <w:p w:rsidR="000D0AF6" w:rsidRPr="00AF363B" w:rsidRDefault="000D0AF6" w:rsidP="00F713AD">
      <w:pPr>
        <w:jc w:val="both"/>
        <w:rPr>
          <w:rFonts w:asciiTheme="minorBidi" w:hAnsiTheme="minorBidi" w:cstheme="minorBidi"/>
          <w:sz w:val="20"/>
          <w:szCs w:val="20"/>
        </w:rPr>
      </w:pPr>
    </w:p>
    <w:p w:rsidR="000D0AF6" w:rsidRPr="00AF363B" w:rsidRDefault="000D0AF6" w:rsidP="00F713AD">
      <w:pPr>
        <w:jc w:val="both"/>
        <w:rPr>
          <w:rFonts w:asciiTheme="minorBidi" w:hAnsiTheme="minorBidi" w:cstheme="minorBidi"/>
          <w:bCs/>
          <w:sz w:val="20"/>
          <w:szCs w:val="20"/>
        </w:rPr>
      </w:pPr>
      <w:r w:rsidRPr="00AF363B">
        <w:rPr>
          <w:rFonts w:asciiTheme="minorBidi" w:hAnsiTheme="minorBidi" w:cstheme="minorBidi"/>
          <w:bCs/>
          <w:sz w:val="20"/>
          <w:szCs w:val="20"/>
        </w:rPr>
        <w:t>Les pièces des offres, ainsi que toute correspondance avec le maître d’ouvrage, présentées par les concurrents doivent être établies en langue arabe et/ou en langue française.</w:t>
      </w:r>
    </w:p>
    <w:p w:rsidR="009B5D8C" w:rsidRDefault="009B5D8C">
      <w:pPr>
        <w:spacing w:after="200" w:line="276" w:lineRule="auto"/>
        <w:rPr>
          <w:rFonts w:asciiTheme="minorBidi" w:hAnsiTheme="minorBidi" w:cstheme="minorBidi"/>
          <w:bCs/>
          <w:sz w:val="20"/>
          <w:szCs w:val="20"/>
        </w:rPr>
      </w:pPr>
      <w:r>
        <w:rPr>
          <w:rFonts w:asciiTheme="minorBidi" w:hAnsiTheme="minorBidi" w:cstheme="minorBidi"/>
          <w:bCs/>
          <w:sz w:val="20"/>
          <w:szCs w:val="20"/>
        </w:rPr>
        <w:br w:type="page"/>
      </w:r>
    </w:p>
    <w:p w:rsidR="000D0AF6" w:rsidRPr="00AF363B" w:rsidRDefault="000D0AF6" w:rsidP="00F713AD">
      <w:pPr>
        <w:jc w:val="both"/>
        <w:rPr>
          <w:rFonts w:asciiTheme="minorBidi" w:hAnsiTheme="minorBidi" w:cstheme="minorBidi"/>
          <w:bCs/>
          <w:sz w:val="20"/>
          <w:szCs w:val="20"/>
        </w:rPr>
      </w:pPr>
    </w:p>
    <w:p w:rsidR="002619D6" w:rsidRDefault="002619D6" w:rsidP="00F713AD">
      <w:pPr>
        <w:jc w:val="both"/>
        <w:rPr>
          <w:rFonts w:asciiTheme="minorBidi" w:hAnsiTheme="minorBidi" w:cstheme="minorBidi"/>
          <w:bCs/>
          <w:snapToGrid w:val="0"/>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4"/>
      </w:tblGrid>
      <w:tr w:rsidR="002619D6" w:rsidRPr="002A77C5" w:rsidTr="009011F2">
        <w:tc>
          <w:tcPr>
            <w:tcW w:w="9494" w:type="dxa"/>
            <w:shd w:val="clear" w:color="auto" w:fill="auto"/>
          </w:tcPr>
          <w:p w:rsidR="002619D6" w:rsidRPr="002A77C5" w:rsidRDefault="002619D6" w:rsidP="009011F2">
            <w:pPr>
              <w:jc w:val="center"/>
              <w:rPr>
                <w:rFonts w:ascii="Arial" w:hAnsi="Arial" w:cs="Arial"/>
                <w:b/>
                <w:bCs/>
                <w:sz w:val="20"/>
                <w:szCs w:val="20"/>
                <w:u w:val="single"/>
              </w:rPr>
            </w:pPr>
            <w:r w:rsidRPr="002A77C5">
              <w:rPr>
                <w:rFonts w:ascii="Arial" w:hAnsi="Arial" w:cs="Arial"/>
                <w:b/>
                <w:bCs/>
                <w:sz w:val="20"/>
                <w:szCs w:val="20"/>
                <w:u w:val="single"/>
              </w:rPr>
              <w:t>Elaboré par :</w:t>
            </w:r>
          </w:p>
          <w:p w:rsidR="002619D6" w:rsidRPr="002A77C5"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Cs/>
                <w:iCs/>
                <w:sz w:val="20"/>
                <w:szCs w:val="20"/>
              </w:rPr>
            </w:pPr>
          </w:p>
        </w:tc>
      </w:tr>
      <w:tr w:rsidR="002619D6" w:rsidRPr="002A77C5" w:rsidTr="009011F2">
        <w:tc>
          <w:tcPr>
            <w:tcW w:w="9494" w:type="dxa"/>
            <w:shd w:val="clear" w:color="auto" w:fill="auto"/>
          </w:tcPr>
          <w:p w:rsidR="002619D6" w:rsidRDefault="002619D6" w:rsidP="009011F2">
            <w:pPr>
              <w:jc w:val="center"/>
              <w:rPr>
                <w:rFonts w:ascii="Arial" w:hAnsi="Arial" w:cs="Arial"/>
                <w:b/>
                <w:bCs/>
                <w:sz w:val="20"/>
                <w:szCs w:val="20"/>
                <w:u w:val="single"/>
              </w:rPr>
            </w:pPr>
            <w:r>
              <w:rPr>
                <w:rFonts w:ascii="Arial" w:hAnsi="Arial" w:cs="Arial"/>
                <w:b/>
                <w:bCs/>
                <w:sz w:val="20"/>
                <w:szCs w:val="20"/>
                <w:u w:val="single"/>
              </w:rPr>
              <w:t>Vérifié</w:t>
            </w:r>
            <w:r w:rsidRPr="002A77C5">
              <w:rPr>
                <w:rFonts w:ascii="Arial" w:hAnsi="Arial" w:cs="Arial"/>
                <w:b/>
                <w:bCs/>
                <w:sz w:val="20"/>
                <w:szCs w:val="20"/>
                <w:u w:val="single"/>
              </w:rPr>
              <w:t xml:space="preserve"> par :</w:t>
            </w: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p w:rsidR="002619D6" w:rsidRPr="002A77C5" w:rsidRDefault="002619D6" w:rsidP="009011F2">
            <w:pPr>
              <w:jc w:val="center"/>
              <w:rPr>
                <w:rFonts w:ascii="Arial" w:hAnsi="Arial" w:cs="Arial"/>
                <w:b/>
                <w:bCs/>
                <w:sz w:val="20"/>
                <w:szCs w:val="20"/>
                <w:u w:val="single"/>
              </w:rPr>
            </w:pPr>
          </w:p>
          <w:p w:rsidR="002619D6" w:rsidRDefault="002619D6" w:rsidP="009011F2">
            <w:pPr>
              <w:jc w:val="center"/>
              <w:rPr>
                <w:rFonts w:ascii="Arial" w:hAnsi="Arial" w:cs="Arial"/>
                <w:b/>
                <w:bCs/>
                <w:sz w:val="20"/>
                <w:szCs w:val="20"/>
                <w:u w:val="single"/>
              </w:rPr>
            </w:pPr>
          </w:p>
        </w:tc>
      </w:tr>
      <w:tr w:rsidR="002619D6" w:rsidRPr="002A77C5" w:rsidTr="009011F2">
        <w:tc>
          <w:tcPr>
            <w:tcW w:w="9494" w:type="dxa"/>
            <w:shd w:val="clear" w:color="auto" w:fill="auto"/>
          </w:tcPr>
          <w:p w:rsidR="002619D6" w:rsidRPr="002A77C5" w:rsidRDefault="002619D6" w:rsidP="009011F2">
            <w:pPr>
              <w:jc w:val="center"/>
              <w:rPr>
                <w:rFonts w:ascii="Arial" w:hAnsi="Arial" w:cs="Arial"/>
                <w:b/>
                <w:bCs/>
                <w:sz w:val="20"/>
                <w:szCs w:val="20"/>
              </w:rPr>
            </w:pPr>
            <w:r w:rsidRPr="002A77C5">
              <w:rPr>
                <w:rFonts w:ascii="Arial" w:hAnsi="Arial" w:cs="Arial"/>
                <w:b/>
                <w:bCs/>
                <w:sz w:val="20"/>
                <w:szCs w:val="20"/>
              </w:rPr>
              <w:t>Le maitre d’ouvrage</w:t>
            </w:r>
          </w:p>
          <w:p w:rsidR="002619D6" w:rsidRPr="002A77C5" w:rsidRDefault="002619D6" w:rsidP="009011F2">
            <w:pPr>
              <w:jc w:val="center"/>
              <w:rPr>
                <w:rFonts w:ascii="Arial" w:hAnsi="Arial" w:cs="Arial"/>
                <w:b/>
                <w:bCs/>
                <w:sz w:val="20"/>
                <w:szCs w:val="20"/>
              </w:rPr>
            </w:pPr>
            <w:r w:rsidRPr="002A77C5">
              <w:rPr>
                <w:rFonts w:ascii="Arial" w:hAnsi="Arial" w:cs="Arial"/>
                <w:b/>
                <w:bCs/>
                <w:sz w:val="20"/>
                <w:szCs w:val="20"/>
              </w:rPr>
              <w:t>L’Etablissement Autonome de Contrôle</w:t>
            </w:r>
          </w:p>
          <w:p w:rsidR="002619D6" w:rsidRPr="002A77C5" w:rsidRDefault="002619D6" w:rsidP="009011F2">
            <w:pPr>
              <w:jc w:val="center"/>
              <w:rPr>
                <w:rFonts w:ascii="Arial" w:hAnsi="Arial" w:cs="Arial"/>
                <w:b/>
                <w:bCs/>
                <w:sz w:val="20"/>
                <w:szCs w:val="20"/>
              </w:rPr>
            </w:pPr>
            <w:r w:rsidRPr="002A77C5">
              <w:rPr>
                <w:rFonts w:ascii="Arial" w:hAnsi="Arial" w:cs="Arial"/>
                <w:b/>
                <w:bCs/>
                <w:sz w:val="20"/>
                <w:szCs w:val="20"/>
              </w:rPr>
              <w:t>et de Coordination  des Exportations</w:t>
            </w: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Default="002619D6" w:rsidP="009011F2">
            <w:pPr>
              <w:jc w:val="center"/>
              <w:rPr>
                <w:rFonts w:ascii="Arial" w:hAnsi="Arial" w:cs="Arial"/>
                <w:b/>
                <w:bCs/>
                <w:sz w:val="20"/>
                <w:szCs w:val="20"/>
              </w:rPr>
            </w:pPr>
          </w:p>
          <w:p w:rsidR="002619D6"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
                <w:bCs/>
                <w:sz w:val="20"/>
                <w:szCs w:val="20"/>
              </w:rPr>
            </w:pPr>
          </w:p>
          <w:p w:rsidR="002619D6" w:rsidRPr="002A77C5" w:rsidRDefault="002619D6" w:rsidP="009011F2">
            <w:pPr>
              <w:jc w:val="center"/>
              <w:rPr>
                <w:rFonts w:ascii="Arial" w:hAnsi="Arial" w:cs="Arial"/>
                <w:bCs/>
                <w:iCs/>
                <w:sz w:val="20"/>
                <w:szCs w:val="20"/>
              </w:rPr>
            </w:pPr>
          </w:p>
        </w:tc>
      </w:tr>
    </w:tbl>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F713AD">
      <w:pPr>
        <w:jc w:val="both"/>
        <w:rPr>
          <w:rFonts w:asciiTheme="minorBidi" w:hAnsiTheme="minorBidi" w:cstheme="minorBidi"/>
          <w:bCs/>
          <w:snapToGrid w:val="0"/>
          <w:sz w:val="20"/>
          <w:szCs w:val="20"/>
        </w:rPr>
      </w:pPr>
    </w:p>
    <w:p w:rsidR="00EE5DF2" w:rsidRPr="00AF363B" w:rsidRDefault="00EE5DF2" w:rsidP="00F713AD">
      <w:pPr>
        <w:jc w:val="both"/>
        <w:rPr>
          <w:rFonts w:asciiTheme="minorBidi" w:hAnsiTheme="minorBidi" w:cstheme="minorBidi"/>
          <w:bCs/>
          <w:snapToGrid w:val="0"/>
          <w:sz w:val="20"/>
          <w:szCs w:val="20"/>
        </w:rPr>
      </w:pPr>
    </w:p>
    <w:p w:rsidR="0095705E" w:rsidRPr="00AF363B" w:rsidRDefault="0095705E"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jc w:val="both"/>
        <w:rPr>
          <w:rFonts w:asciiTheme="minorBidi" w:hAnsiTheme="minorBidi" w:cstheme="minorBidi"/>
          <w:sz w:val="20"/>
          <w:szCs w:val="20"/>
        </w:rPr>
      </w:pPr>
    </w:p>
    <w:p w:rsidR="005932E0" w:rsidRPr="00AF363B" w:rsidRDefault="005932E0" w:rsidP="00F713AD">
      <w:pPr>
        <w:rPr>
          <w:rFonts w:asciiTheme="minorBidi" w:hAnsiTheme="minorBidi" w:cstheme="minorBidi"/>
          <w:sz w:val="20"/>
          <w:szCs w:val="20"/>
        </w:rPr>
      </w:pPr>
    </w:p>
    <w:sectPr w:rsidR="005932E0" w:rsidRPr="00AF363B" w:rsidSect="00C46B9F">
      <w:headerReference w:type="default" r:id="rId10"/>
      <w:footerReference w:type="default" r:id="rId11"/>
      <w:headerReference w:type="first" r:id="rId12"/>
      <w:pgSz w:w="11906" w:h="16838"/>
      <w:pgMar w:top="1134" w:right="1134" w:bottom="1134" w:left="1134"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2F" w:rsidRDefault="004D112F" w:rsidP="00166C7F">
      <w:r>
        <w:separator/>
      </w:r>
    </w:p>
  </w:endnote>
  <w:endnote w:type="continuationSeparator" w:id="0">
    <w:p w:rsidR="004D112F" w:rsidRDefault="004D112F" w:rsidP="0016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radition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8"/>
        <w:szCs w:val="18"/>
      </w:rPr>
      <w:id w:val="202836422"/>
      <w:docPartObj>
        <w:docPartGallery w:val="Page Numbers (Bottom of Page)"/>
        <w:docPartUnique/>
      </w:docPartObj>
    </w:sdtPr>
    <w:sdtEndPr/>
    <w:sdtContent>
      <w:p w:rsidR="00C46B9F" w:rsidRPr="00D521B8" w:rsidRDefault="00D50094">
        <w:pPr>
          <w:pStyle w:val="Pieddepage"/>
          <w:jc w:val="right"/>
          <w:rPr>
            <w:rFonts w:asciiTheme="minorBidi" w:hAnsiTheme="minorBidi" w:cstheme="minorBidi"/>
            <w:sz w:val="18"/>
            <w:szCs w:val="18"/>
          </w:rPr>
        </w:pPr>
        <w:r w:rsidRPr="00D521B8">
          <w:rPr>
            <w:rFonts w:asciiTheme="minorBidi" w:hAnsiTheme="minorBidi" w:cstheme="minorBidi"/>
            <w:sz w:val="18"/>
            <w:szCs w:val="18"/>
          </w:rPr>
          <w:fldChar w:fldCharType="begin"/>
        </w:r>
        <w:r w:rsidR="00C46B9F" w:rsidRPr="00D521B8">
          <w:rPr>
            <w:rFonts w:asciiTheme="minorBidi" w:hAnsiTheme="minorBidi" w:cstheme="minorBidi"/>
            <w:sz w:val="18"/>
            <w:szCs w:val="18"/>
          </w:rPr>
          <w:instrText>PAGE   \* MERGEFORMAT</w:instrText>
        </w:r>
        <w:r w:rsidRPr="00D521B8">
          <w:rPr>
            <w:rFonts w:asciiTheme="minorBidi" w:hAnsiTheme="minorBidi" w:cstheme="minorBidi"/>
            <w:sz w:val="18"/>
            <w:szCs w:val="18"/>
          </w:rPr>
          <w:fldChar w:fldCharType="separate"/>
        </w:r>
        <w:r w:rsidR="00F608F0">
          <w:rPr>
            <w:rFonts w:asciiTheme="minorBidi" w:hAnsiTheme="minorBidi" w:cstheme="minorBidi"/>
            <w:noProof/>
            <w:sz w:val="18"/>
            <w:szCs w:val="18"/>
          </w:rPr>
          <w:t>4</w:t>
        </w:r>
        <w:r w:rsidRPr="00D521B8">
          <w:rPr>
            <w:rFonts w:asciiTheme="minorBidi" w:hAnsiTheme="minorBidi" w:cstheme="minorBidi"/>
            <w:noProof/>
            <w:sz w:val="18"/>
            <w:szCs w:val="18"/>
          </w:rPr>
          <w:fldChar w:fldCharType="end"/>
        </w:r>
      </w:p>
    </w:sdtContent>
  </w:sdt>
  <w:p w:rsidR="00C46B9F" w:rsidRPr="007225FA" w:rsidRDefault="00C46B9F" w:rsidP="00F608F0">
    <w:pPr>
      <w:pBdr>
        <w:top w:val="single" w:sz="4" w:space="2" w:color="auto"/>
      </w:pBdr>
      <w:tabs>
        <w:tab w:val="left" w:pos="8080"/>
      </w:tabs>
      <w:ind w:right="-1"/>
      <w:jc w:val="center"/>
      <w:rPr>
        <w:rFonts w:asciiTheme="minorBidi" w:hAnsiTheme="minorBidi" w:cstheme="minorBidi"/>
        <w:b/>
        <w:bCs/>
        <w:sz w:val="18"/>
        <w:szCs w:val="18"/>
      </w:rPr>
    </w:pPr>
    <w:r w:rsidRPr="00D521B8">
      <w:rPr>
        <w:rFonts w:asciiTheme="minorBidi" w:hAnsiTheme="minorBidi" w:cstheme="minorBidi"/>
        <w:b/>
        <w:bCs/>
        <w:sz w:val="18"/>
        <w:szCs w:val="18"/>
      </w:rPr>
      <w:t xml:space="preserve">RC- Appel d’offres ouvert sur offres de prix n° </w:t>
    </w:r>
    <w:r w:rsidR="00D877C3">
      <w:rPr>
        <w:rFonts w:asciiTheme="minorBidi" w:hAnsiTheme="minorBidi" w:cstheme="minorBidi"/>
        <w:b/>
        <w:bCs/>
        <w:sz w:val="18"/>
        <w:szCs w:val="18"/>
      </w:rPr>
      <w:t>35</w:t>
    </w:r>
    <w:r w:rsidR="001F6CF5">
      <w:rPr>
        <w:rFonts w:asciiTheme="minorBidi" w:hAnsiTheme="minorBidi" w:cstheme="minorBidi"/>
        <w:b/>
        <w:bCs/>
        <w:sz w:val="18"/>
        <w:szCs w:val="18"/>
      </w:rPr>
      <w:t>/2020</w:t>
    </w:r>
    <w:r w:rsidRPr="00D521B8">
      <w:rPr>
        <w:rFonts w:asciiTheme="minorBidi" w:hAnsiTheme="minorBidi" w:cstheme="minorBidi"/>
        <w:b/>
        <w:bCs/>
        <w:sz w:val="18"/>
        <w:szCs w:val="18"/>
      </w:rPr>
      <w:t>/</w:t>
    </w:r>
    <w:proofErr w:type="gramStart"/>
    <w:r w:rsidR="008F61EA" w:rsidRPr="00D521B8">
      <w:rPr>
        <w:rFonts w:asciiTheme="minorBidi" w:hAnsiTheme="minorBidi" w:cstheme="minorBidi"/>
        <w:b/>
        <w:bCs/>
        <w:sz w:val="18"/>
        <w:szCs w:val="18"/>
      </w:rPr>
      <w:t xml:space="preserve">EACCE </w:t>
    </w:r>
    <w:r w:rsidR="008F61EA">
      <w:rPr>
        <w:rFonts w:asciiTheme="minorBidi" w:hAnsiTheme="minorBidi" w:cstheme="minorBidi"/>
        <w:b/>
        <w:bCs/>
        <w:sz w:val="18"/>
        <w:szCs w:val="18"/>
      </w:rPr>
      <w:t xml:space="preserve"> -</w:t>
    </w:r>
    <w:proofErr w:type="gramEnd"/>
    <w:r w:rsidR="008F61EA">
      <w:rPr>
        <w:rFonts w:asciiTheme="minorBidi" w:hAnsiTheme="minorBidi" w:cstheme="minorBidi"/>
        <w:b/>
        <w:bCs/>
        <w:sz w:val="18"/>
        <w:szCs w:val="18"/>
      </w:rPr>
      <w:t xml:space="preserve"> L</w:t>
    </w:r>
    <w:r w:rsidR="008F61EA" w:rsidRPr="00D521B8">
      <w:rPr>
        <w:rFonts w:asciiTheme="minorBidi" w:hAnsiTheme="minorBidi" w:cstheme="minorBidi"/>
        <w:b/>
        <w:bCs/>
        <w:sz w:val="18"/>
        <w:szCs w:val="18"/>
      </w:rPr>
      <w:t>’achat</w:t>
    </w:r>
    <w:r w:rsidR="00D521B8" w:rsidRPr="00D521B8">
      <w:rPr>
        <w:rFonts w:asciiTheme="minorBidi" w:hAnsiTheme="minorBidi" w:cstheme="minorBidi"/>
        <w:b/>
        <w:bCs/>
        <w:sz w:val="18"/>
        <w:szCs w:val="18"/>
      </w:rPr>
      <w:t xml:space="preserve"> </w:t>
    </w:r>
    <w:r w:rsidR="00AD19ED">
      <w:rPr>
        <w:rFonts w:asciiTheme="minorBidi" w:hAnsiTheme="minorBidi" w:cstheme="minorBidi"/>
        <w:b/>
        <w:bCs/>
        <w:sz w:val="18"/>
        <w:szCs w:val="18"/>
      </w:rPr>
      <w:t xml:space="preserve"> </w:t>
    </w:r>
    <w:r w:rsidR="007977EA">
      <w:rPr>
        <w:rFonts w:asciiTheme="minorBidi" w:hAnsiTheme="minorBidi" w:cstheme="minorBidi"/>
        <w:b/>
        <w:bCs/>
        <w:sz w:val="18"/>
        <w:szCs w:val="18"/>
      </w:rPr>
      <w:t xml:space="preserve">de </w:t>
    </w:r>
    <w:r w:rsidR="00876590">
      <w:rPr>
        <w:rFonts w:asciiTheme="minorBidi" w:hAnsiTheme="minorBidi" w:cstheme="minorBidi"/>
        <w:b/>
        <w:bCs/>
        <w:sz w:val="18"/>
        <w:szCs w:val="18"/>
      </w:rPr>
      <w:t xml:space="preserve">produits chimiques </w:t>
    </w:r>
    <w:r w:rsidR="008F61EA">
      <w:rPr>
        <w:rFonts w:asciiTheme="minorBidi" w:hAnsiTheme="minorBidi" w:cstheme="minorBidi"/>
        <w:b/>
        <w:bCs/>
        <w:sz w:val="18"/>
        <w:szCs w:val="18"/>
      </w:rPr>
      <w:t xml:space="preserve">« analyse microbiologique » </w:t>
    </w:r>
    <w:r w:rsidRPr="00D521B8">
      <w:rPr>
        <w:rFonts w:asciiTheme="minorBidi" w:hAnsiTheme="minorBidi" w:cstheme="minorBidi"/>
        <w:b/>
        <w:bCs/>
        <w:sz w:val="18"/>
        <w:szCs w:val="18"/>
      </w:rPr>
      <w:t>pou</w:t>
    </w:r>
    <w:r w:rsidR="001F6CF5">
      <w:rPr>
        <w:rFonts w:asciiTheme="minorBidi" w:hAnsiTheme="minorBidi" w:cstheme="minorBidi"/>
        <w:b/>
        <w:bCs/>
        <w:sz w:val="18"/>
        <w:szCs w:val="18"/>
      </w:rPr>
      <w:t xml:space="preserve">r les laboratoires de l’EACCE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2F" w:rsidRDefault="004D112F" w:rsidP="00166C7F">
      <w:r>
        <w:separator/>
      </w:r>
    </w:p>
  </w:footnote>
  <w:footnote w:type="continuationSeparator" w:id="0">
    <w:p w:rsidR="004D112F" w:rsidRDefault="004D112F" w:rsidP="0016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9F" w:rsidRPr="00EE1BCD" w:rsidRDefault="00C46B9F" w:rsidP="00C46B9F">
    <w:pPr>
      <w:pStyle w:val="En-tte"/>
      <w:rPr>
        <w:noProof/>
        <w:sz w:val="4"/>
        <w:szCs w:val="4"/>
      </w:rPr>
    </w:pPr>
    <w:r w:rsidRPr="002218AC">
      <w:rPr>
        <w:noProof/>
      </w:rPr>
      <w:drawing>
        <wp:inline distT="0" distB="0" distL="0" distR="0">
          <wp:extent cx="1778000" cy="52514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525145"/>
                  </a:xfrm>
                  <a:prstGeom prst="rect">
                    <a:avLst/>
                  </a:prstGeom>
                  <a:noFill/>
                  <a:ln>
                    <a:noFill/>
                  </a:ln>
                </pic:spPr>
              </pic:pic>
            </a:graphicData>
          </a:graphic>
        </wp:inline>
      </w:drawing>
    </w:r>
  </w:p>
  <w:p w:rsidR="00C46B9F" w:rsidRPr="003A30F4" w:rsidRDefault="00C46B9F" w:rsidP="00C46B9F">
    <w:pPr>
      <w:pStyle w:val="En-tte"/>
      <w:pBdr>
        <w:bottom w:val="double" w:sz="4" w:space="1" w:color="auto"/>
      </w:pBdr>
      <w:jc w:val="center"/>
      <w:rPr>
        <w:rFonts w:ascii="Arial" w:hAnsi="Arial" w:cs="Arial"/>
        <w:b/>
        <w:bCs/>
        <w:sz w:val="18"/>
        <w:szCs w:val="18"/>
      </w:rPr>
    </w:pPr>
    <w:r w:rsidRPr="003A30F4">
      <w:rPr>
        <w:rFonts w:ascii="Arial" w:eastAsia="MS ??" w:hAnsi="Arial" w:cs="Arial"/>
        <w:b/>
        <w:bCs/>
        <w:sz w:val="18"/>
        <w:szCs w:val="18"/>
      </w:rPr>
      <w:t>ETABLISSEMENT AUTONOME DE CONTROLE ET DE COORDINATION DES EXPORTATIONS</w:t>
    </w:r>
  </w:p>
  <w:p w:rsidR="00C46B9F" w:rsidRPr="00166C7F" w:rsidRDefault="00C46B9F">
    <w:pPr>
      <w:pStyle w:val="En-tte"/>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9F" w:rsidRPr="00166C7F" w:rsidRDefault="00C46B9F" w:rsidP="009715BF">
    <w:pPr>
      <w:pStyle w:val="En-tte"/>
      <w:pBdr>
        <w:bottom w:val="double" w:sz="4" w:space="1" w:color="auto"/>
      </w:pBdr>
      <w:rPr>
        <w:rFonts w:asciiTheme="minorHAnsi" w:hAnsiTheme="minorHAnsi"/>
        <w:b/>
        <w:bCs/>
        <w:i/>
        <w:iCs/>
        <w:sz w:val="22"/>
        <w:szCs w:val="22"/>
      </w:rPr>
    </w:pPr>
    <w:r w:rsidRPr="007542A7">
      <w:rPr>
        <w:rFonts w:asciiTheme="minorHAnsi" w:hAnsiTheme="minorHAnsi"/>
        <w:b/>
        <w:bCs/>
        <w:i/>
        <w:iCs/>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-234950</wp:posOffset>
          </wp:positionV>
          <wp:extent cx="539115" cy="4699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539115" cy="469900"/>
                  </a:xfrm>
                  <a:prstGeom prst="rect">
                    <a:avLst/>
                  </a:prstGeom>
                  <a:noFill/>
                </pic:spPr>
              </pic:pic>
            </a:graphicData>
          </a:graphic>
        </wp:anchor>
      </w:drawing>
    </w:r>
    <w:r w:rsidRPr="00166C7F">
      <w:rPr>
        <w:rFonts w:asciiTheme="minorHAnsi" w:eastAsia="MS ??" w:hAnsiTheme="minorHAnsi" w:cs="Tahoma"/>
        <w:b/>
        <w:bCs/>
        <w:i/>
        <w:iCs/>
        <w:sz w:val="22"/>
        <w:szCs w:val="22"/>
      </w:rPr>
      <w:t>ETABLISSEMENT AUTONOME DE CONTROLE ET DE COORDINATION DES EXPORTATIONS    - DAS</w:t>
    </w:r>
  </w:p>
  <w:p w:rsidR="00C46B9F" w:rsidRDefault="00C46B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11B"/>
    <w:multiLevelType w:val="hybridMultilevel"/>
    <w:tmpl w:val="FDCC33CC"/>
    <w:lvl w:ilvl="0" w:tplc="23EC8FB2">
      <w:start w:val="1"/>
      <w:numFmt w:val="bullet"/>
      <w:lvlText w:val=""/>
      <w:lvlJc w:val="left"/>
      <w:pPr>
        <w:tabs>
          <w:tab w:val="num" w:pos="360"/>
        </w:tabs>
        <w:ind w:left="113" w:hanging="113"/>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4CE0CC0"/>
    <w:multiLevelType w:val="hybridMultilevel"/>
    <w:tmpl w:val="C8282046"/>
    <w:lvl w:ilvl="0" w:tplc="040C0001">
      <w:start w:val="1"/>
      <w:numFmt w:val="bullet"/>
      <w:lvlText w:val=""/>
      <w:lvlJc w:val="left"/>
      <w:pPr>
        <w:ind w:left="1440" w:hanging="360"/>
      </w:pPr>
      <w:rPr>
        <w:rFonts w:ascii="Symbol" w:hAnsi="Symbol"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Times New Roman" w:hint="default"/>
      </w:rPr>
    </w:lvl>
    <w:lvl w:ilvl="3" w:tplc="040C0001">
      <w:start w:val="1"/>
      <w:numFmt w:val="bullet"/>
      <w:lvlText w:val=""/>
      <w:lvlJc w:val="left"/>
      <w:pPr>
        <w:ind w:left="3600" w:hanging="360"/>
      </w:pPr>
      <w:rPr>
        <w:rFonts w:ascii="Symbol" w:hAnsi="Symbol" w:cs="Times New Roman"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Times New Roman" w:hint="default"/>
      </w:rPr>
    </w:lvl>
    <w:lvl w:ilvl="6" w:tplc="040C0001">
      <w:start w:val="1"/>
      <w:numFmt w:val="bullet"/>
      <w:lvlText w:val=""/>
      <w:lvlJc w:val="left"/>
      <w:pPr>
        <w:ind w:left="5760" w:hanging="360"/>
      </w:pPr>
      <w:rPr>
        <w:rFonts w:ascii="Symbol" w:hAnsi="Symbol" w:cs="Times New Roman"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Times New Roman" w:hint="default"/>
      </w:rPr>
    </w:lvl>
  </w:abstractNum>
  <w:abstractNum w:abstractNumId="2" w15:restartNumberingAfterBreak="0">
    <w:nsid w:val="05565A5B"/>
    <w:multiLevelType w:val="hybridMultilevel"/>
    <w:tmpl w:val="2376C892"/>
    <w:lvl w:ilvl="0" w:tplc="1772C42E">
      <w:numFmt w:val="bullet"/>
      <w:lvlText w:val="-"/>
      <w:lvlJc w:val="left"/>
      <w:pPr>
        <w:ind w:left="720" w:hanging="360"/>
      </w:pPr>
      <w:rPr>
        <w:rFonts w:ascii="Comic Sans MS" w:eastAsia="Eras Bold ITC" w:hAnsi="Comic Sans MS" w:cs="Tradition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77CDF"/>
    <w:multiLevelType w:val="hybridMultilevel"/>
    <w:tmpl w:val="B6E400E0"/>
    <w:lvl w:ilvl="0" w:tplc="08B6A04C">
      <w:start w:val="1"/>
      <w:numFmt w:val="bullet"/>
      <w:lvlText w:val="-"/>
      <w:lvlJc w:val="left"/>
      <w:pPr>
        <w:ind w:left="928" w:hanging="360"/>
      </w:pPr>
      <w:rPr>
        <w:rFonts w:ascii="Calibri" w:hAnsi="Calibri" w:cs="Calibri" w:hint="default"/>
        <w:color w:val="auto"/>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4" w15:restartNumberingAfterBreak="0">
    <w:nsid w:val="07992704"/>
    <w:multiLevelType w:val="hybridMultilevel"/>
    <w:tmpl w:val="886AC16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DAC2E19"/>
    <w:multiLevelType w:val="hybridMultilevel"/>
    <w:tmpl w:val="7B420506"/>
    <w:lvl w:ilvl="0" w:tplc="08B6A04C">
      <w:start w:val="1"/>
      <w:numFmt w:val="bullet"/>
      <w:lvlText w:val="-"/>
      <w:lvlJc w:val="left"/>
      <w:pPr>
        <w:ind w:left="720" w:hanging="360"/>
      </w:pPr>
      <w:rPr>
        <w:rFonts w:ascii="Calibri" w:hAnsi="Calibri" w:cs="Calibri"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305D9A"/>
    <w:multiLevelType w:val="hybridMultilevel"/>
    <w:tmpl w:val="75163FE0"/>
    <w:lvl w:ilvl="0" w:tplc="040C0001">
      <w:start w:val="1"/>
      <w:numFmt w:val="bullet"/>
      <w:lvlText w:val=""/>
      <w:lvlJc w:val="left"/>
      <w:pPr>
        <w:tabs>
          <w:tab w:val="num" w:pos="720"/>
        </w:tabs>
        <w:ind w:left="720" w:hanging="360"/>
      </w:pPr>
      <w:rPr>
        <w:rFonts w:ascii="Symbol" w:hAnsi="Symbol" w:hint="default"/>
      </w:rPr>
    </w:lvl>
    <w:lvl w:ilvl="1" w:tplc="DF263646">
      <w:start w:val="2"/>
      <w:numFmt w:val="bullet"/>
      <w:lvlText w:val=""/>
      <w:lvlJc w:val="left"/>
      <w:pPr>
        <w:tabs>
          <w:tab w:val="num" w:pos="1040"/>
        </w:tabs>
        <w:ind w:left="680"/>
      </w:pPr>
      <w:rPr>
        <w:rFonts w:ascii="Wingdings" w:hAnsi="Wingdings" w:cs="Times New Roman" w:hint="default"/>
        <w:sz w:val="16"/>
      </w:rPr>
    </w:lvl>
    <w:lvl w:ilvl="2" w:tplc="B5A88FCC">
      <w:start w:val="4"/>
      <w:numFmt w:val="bullet"/>
      <w:lvlText w:val=""/>
      <w:lvlJc w:val="left"/>
      <w:pPr>
        <w:tabs>
          <w:tab w:val="num" w:pos="2160"/>
        </w:tabs>
        <w:ind w:left="2160" w:hanging="360"/>
      </w:pPr>
      <w:rPr>
        <w:rFonts w:ascii="Symbol" w:eastAsia="Times New Roman" w:hAnsi="Symbol"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9E36063"/>
    <w:multiLevelType w:val="hybridMultilevel"/>
    <w:tmpl w:val="25F6DA20"/>
    <w:lvl w:ilvl="0" w:tplc="BD82AE36">
      <w:start w:val="1"/>
      <w:numFmt w:val="bullet"/>
      <w:lvlText w:val=""/>
      <w:lvlJc w:val="left"/>
      <w:pPr>
        <w:tabs>
          <w:tab w:val="num" w:pos="720"/>
        </w:tabs>
        <w:ind w:left="720" w:hanging="360"/>
      </w:pPr>
      <w:rPr>
        <w:rFonts w:ascii="Symbol" w:hAnsi="Symbol" w:cs="Symbol" w:hint="default"/>
        <w:b/>
        <w:bCs/>
        <w:color w:val="auto"/>
      </w:rPr>
    </w:lvl>
    <w:lvl w:ilvl="1" w:tplc="DF263646">
      <w:start w:val="2"/>
      <w:numFmt w:val="bullet"/>
      <w:lvlText w:val=""/>
      <w:lvlJc w:val="left"/>
      <w:pPr>
        <w:tabs>
          <w:tab w:val="num" w:pos="1040"/>
        </w:tabs>
        <w:ind w:left="680"/>
      </w:pPr>
      <w:rPr>
        <w:rFonts w:ascii="Wingdings" w:hAnsi="Wingdings" w:cs="Times New Roman" w:hint="default"/>
        <w:sz w:val="16"/>
      </w:rPr>
    </w:lvl>
    <w:lvl w:ilvl="2" w:tplc="B5A88FCC">
      <w:start w:val="4"/>
      <w:numFmt w:val="bullet"/>
      <w:lvlText w:val=""/>
      <w:lvlJc w:val="left"/>
      <w:pPr>
        <w:tabs>
          <w:tab w:val="num" w:pos="2160"/>
        </w:tabs>
        <w:ind w:left="2160" w:hanging="360"/>
      </w:pPr>
      <w:rPr>
        <w:rFonts w:ascii="Symbol" w:eastAsia="Times New Roman" w:hAnsi="Symbol"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BDE4681"/>
    <w:multiLevelType w:val="hybridMultilevel"/>
    <w:tmpl w:val="5A4EE66A"/>
    <w:lvl w:ilvl="0" w:tplc="0AE41BB0">
      <w:start w:val="1"/>
      <w:numFmt w:val="decimal"/>
      <w:lvlText w:val="%1-"/>
      <w:lvlJc w:val="left"/>
      <w:pPr>
        <w:tabs>
          <w:tab w:val="num" w:pos="644"/>
        </w:tabs>
        <w:ind w:left="644" w:hanging="360"/>
      </w:pPr>
      <w:rPr>
        <w:rFonts w:ascii="Arial" w:eastAsia="Times New Roman" w:hAnsi="Arial" w:cs="Arial"/>
        <w:sz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DF14C93"/>
    <w:multiLevelType w:val="hybridMultilevel"/>
    <w:tmpl w:val="7BC8451C"/>
    <w:lvl w:ilvl="0" w:tplc="003A13D6">
      <w:start w:val="1"/>
      <w:numFmt w:val="lowerLetter"/>
      <w:lvlText w:val="%1-"/>
      <w:lvlJc w:val="left"/>
      <w:pPr>
        <w:tabs>
          <w:tab w:val="num" w:pos="720"/>
        </w:tabs>
        <w:ind w:left="720" w:hanging="360"/>
      </w:pPr>
      <w:rPr>
        <w:rFonts w:ascii="Times New Roman" w:hAnsi="Times New Roman" w:cs="Times New Roman" w:hint="default"/>
        <w:b/>
        <w:i w:val="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6944555"/>
    <w:multiLevelType w:val="hybridMultilevel"/>
    <w:tmpl w:val="03D68CE8"/>
    <w:lvl w:ilvl="0" w:tplc="44861DE4">
      <w:start w:val="2"/>
      <w:numFmt w:val="bullet"/>
      <w:lvlText w:val="-"/>
      <w:lvlJc w:val="left"/>
      <w:pPr>
        <w:tabs>
          <w:tab w:val="num" w:pos="1068"/>
        </w:tabs>
        <w:ind w:left="1068" w:hanging="360"/>
      </w:pPr>
      <w:rPr>
        <w:rFonts w:ascii="Times" w:eastAsia="Times New Roman" w:hAnsi="Time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Times New Roman" w:hint="default"/>
      </w:rPr>
    </w:lvl>
    <w:lvl w:ilvl="3" w:tplc="040C0001">
      <w:start w:val="1"/>
      <w:numFmt w:val="bullet"/>
      <w:lvlText w:val=""/>
      <w:lvlJc w:val="left"/>
      <w:pPr>
        <w:tabs>
          <w:tab w:val="num" w:pos="3228"/>
        </w:tabs>
        <w:ind w:left="3228" w:hanging="360"/>
      </w:pPr>
      <w:rPr>
        <w:rFonts w:ascii="Symbol" w:hAnsi="Symbol" w:cs="Times New Roman"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Times New Roman" w:hint="default"/>
      </w:rPr>
    </w:lvl>
    <w:lvl w:ilvl="6" w:tplc="040C0001">
      <w:start w:val="1"/>
      <w:numFmt w:val="bullet"/>
      <w:lvlText w:val=""/>
      <w:lvlJc w:val="left"/>
      <w:pPr>
        <w:tabs>
          <w:tab w:val="num" w:pos="5388"/>
        </w:tabs>
        <w:ind w:left="5388" w:hanging="360"/>
      </w:pPr>
      <w:rPr>
        <w:rFonts w:ascii="Symbol" w:hAnsi="Symbol" w:cs="Times New Roman"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Times New Roman" w:hint="default"/>
      </w:rPr>
    </w:lvl>
  </w:abstractNum>
  <w:abstractNum w:abstractNumId="11" w15:restartNumberingAfterBreak="0">
    <w:nsid w:val="2E9541E7"/>
    <w:multiLevelType w:val="hybridMultilevel"/>
    <w:tmpl w:val="E8EE7510"/>
    <w:lvl w:ilvl="0" w:tplc="08B6A04C">
      <w:start w:val="1"/>
      <w:numFmt w:val="bullet"/>
      <w:lvlText w:val="-"/>
      <w:lvlJc w:val="left"/>
      <w:pPr>
        <w:ind w:left="928" w:hanging="360"/>
      </w:pPr>
      <w:rPr>
        <w:rFonts w:ascii="Calibri" w:hAnsi="Calibri" w:cs="Calibri" w:hint="default"/>
        <w:color w:val="auto"/>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12" w15:restartNumberingAfterBreak="0">
    <w:nsid w:val="31390B6C"/>
    <w:multiLevelType w:val="hybridMultilevel"/>
    <w:tmpl w:val="132AAAF0"/>
    <w:lvl w:ilvl="0" w:tplc="E26844C2">
      <w:start w:val="1"/>
      <w:numFmt w:val="bullet"/>
      <w:lvlText w:val="-"/>
      <w:lvlJc w:val="left"/>
      <w:pPr>
        <w:ind w:left="928"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13" w15:restartNumberingAfterBreak="0">
    <w:nsid w:val="4238171E"/>
    <w:multiLevelType w:val="hybridMultilevel"/>
    <w:tmpl w:val="1506FA36"/>
    <w:lvl w:ilvl="0" w:tplc="23EC8FB2">
      <w:start w:val="1"/>
      <w:numFmt w:val="bullet"/>
      <w:lvlText w:val=""/>
      <w:lvlJc w:val="left"/>
      <w:pPr>
        <w:tabs>
          <w:tab w:val="num" w:pos="360"/>
        </w:tabs>
        <w:ind w:left="113" w:hanging="113"/>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486E6E1F"/>
    <w:multiLevelType w:val="multilevel"/>
    <w:tmpl w:val="4FCA83E6"/>
    <w:lvl w:ilvl="0">
      <w:start w:val="5"/>
      <w:numFmt w:val="decimal"/>
      <w:lvlText w:val="%1"/>
      <w:lvlJc w:val="left"/>
      <w:pPr>
        <w:ind w:left="510" w:hanging="510"/>
      </w:pPr>
      <w:rPr>
        <w:rFonts w:ascii="Times New Roman" w:hAnsi="Times New Roman" w:cs="Times New Roman" w:hint="default"/>
      </w:rPr>
    </w:lvl>
    <w:lvl w:ilvl="1">
      <w:start w:val="1"/>
      <w:numFmt w:val="decimal"/>
      <w:lvlText w:val="%1-%2"/>
      <w:lvlJc w:val="left"/>
      <w:pPr>
        <w:ind w:left="690" w:hanging="510"/>
      </w:pPr>
      <w:rPr>
        <w:rFonts w:ascii="Times New Roman" w:hAnsi="Times New Roman" w:cs="Times New Roman" w:hint="default"/>
      </w:rPr>
    </w:lvl>
    <w:lvl w:ilvl="2">
      <w:start w:val="1"/>
      <w:numFmt w:val="bullet"/>
      <w:lvlText w:val=""/>
      <w:lvlJc w:val="left"/>
      <w:pPr>
        <w:ind w:left="1080" w:hanging="720"/>
      </w:pPr>
      <w:rPr>
        <w:rFonts w:ascii="Symbol" w:hAnsi="Symbol" w:cs="Times New Roman" w:hint="default"/>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15" w15:restartNumberingAfterBreak="0">
    <w:nsid w:val="49643FC4"/>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E710CD9"/>
    <w:multiLevelType w:val="hybridMultilevel"/>
    <w:tmpl w:val="475C245A"/>
    <w:lvl w:ilvl="0" w:tplc="08B6A04C">
      <w:start w:val="1"/>
      <w:numFmt w:val="bullet"/>
      <w:lvlText w:val="-"/>
      <w:lvlJc w:val="left"/>
      <w:pPr>
        <w:ind w:left="928" w:hanging="360"/>
      </w:pPr>
      <w:rPr>
        <w:rFonts w:ascii="Calibri" w:hAnsi="Calibri" w:cs="Calibri" w:hint="default"/>
        <w:color w:val="auto"/>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17" w15:restartNumberingAfterBreak="0">
    <w:nsid w:val="5D5A19DA"/>
    <w:multiLevelType w:val="hybridMultilevel"/>
    <w:tmpl w:val="D2BC2B20"/>
    <w:lvl w:ilvl="0" w:tplc="CE7E76BC">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6CB566E"/>
    <w:multiLevelType w:val="hybridMultilevel"/>
    <w:tmpl w:val="E716E5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C356916"/>
    <w:multiLevelType w:val="hybridMultilevel"/>
    <w:tmpl w:val="E584A028"/>
    <w:lvl w:ilvl="0" w:tplc="5CFEDBE4">
      <w:start w:val="1"/>
      <w:numFmt w:val="lowerLetter"/>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C96A7A"/>
    <w:multiLevelType w:val="hybridMultilevel"/>
    <w:tmpl w:val="2C8083AE"/>
    <w:lvl w:ilvl="0" w:tplc="08B6A04C">
      <w:start w:val="1"/>
      <w:numFmt w:val="bullet"/>
      <w:lvlText w:val="-"/>
      <w:lvlJc w:val="left"/>
      <w:pPr>
        <w:ind w:left="1004" w:hanging="360"/>
      </w:pPr>
      <w:rPr>
        <w:rFonts w:ascii="Calibri" w:hAnsi="Calibri" w:cs="Calibri" w:hint="default"/>
        <w:color w:val="auto"/>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13"/>
  </w:num>
  <w:num w:numId="6">
    <w:abstractNumId w:val="14"/>
  </w:num>
  <w:num w:numId="7">
    <w:abstractNumId w:val="10"/>
  </w:num>
  <w:num w:numId="8">
    <w:abstractNumId w:val="18"/>
  </w:num>
  <w:num w:numId="9">
    <w:abstractNumId w:val="15"/>
  </w:num>
  <w:num w:numId="10">
    <w:abstractNumId w:val="5"/>
  </w:num>
  <w:num w:numId="11">
    <w:abstractNumId w:val="7"/>
  </w:num>
  <w:num w:numId="12">
    <w:abstractNumId w:val="19"/>
  </w:num>
  <w:num w:numId="13">
    <w:abstractNumId w:val="4"/>
  </w:num>
  <w:num w:numId="14">
    <w:abstractNumId w:val="16"/>
  </w:num>
  <w:num w:numId="15">
    <w:abstractNumId w:val="3"/>
  </w:num>
  <w:num w:numId="16">
    <w:abstractNumId w:val="11"/>
  </w:num>
  <w:num w:numId="17">
    <w:abstractNumId w:val="9"/>
  </w:num>
  <w:num w:numId="18">
    <w:abstractNumId w:val="1"/>
  </w:num>
  <w:num w:numId="19">
    <w:abstractNumId w:val="20"/>
  </w:num>
  <w:num w:numId="20">
    <w:abstractNumId w:val="17"/>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0"/>
    <w:rsid w:val="00002EC4"/>
    <w:rsid w:val="00011CAA"/>
    <w:rsid w:val="0001339C"/>
    <w:rsid w:val="00017D69"/>
    <w:rsid w:val="00024AE8"/>
    <w:rsid w:val="00026FED"/>
    <w:rsid w:val="0003107D"/>
    <w:rsid w:val="00036CD9"/>
    <w:rsid w:val="00037675"/>
    <w:rsid w:val="00040969"/>
    <w:rsid w:val="00041A47"/>
    <w:rsid w:val="00043791"/>
    <w:rsid w:val="00055369"/>
    <w:rsid w:val="00067233"/>
    <w:rsid w:val="00067B5F"/>
    <w:rsid w:val="00082E3F"/>
    <w:rsid w:val="000863D4"/>
    <w:rsid w:val="000A4739"/>
    <w:rsid w:val="000A544D"/>
    <w:rsid w:val="000C0E08"/>
    <w:rsid w:val="000C2A9A"/>
    <w:rsid w:val="000D0722"/>
    <w:rsid w:val="000D0AF6"/>
    <w:rsid w:val="000D2620"/>
    <w:rsid w:val="000E6108"/>
    <w:rsid w:val="000F2DB4"/>
    <w:rsid w:val="00100524"/>
    <w:rsid w:val="00100818"/>
    <w:rsid w:val="00104A70"/>
    <w:rsid w:val="00111AEA"/>
    <w:rsid w:val="00121E0C"/>
    <w:rsid w:val="001225C8"/>
    <w:rsid w:val="001228B2"/>
    <w:rsid w:val="00124A2D"/>
    <w:rsid w:val="00135E2D"/>
    <w:rsid w:val="00142661"/>
    <w:rsid w:val="0014299F"/>
    <w:rsid w:val="00147357"/>
    <w:rsid w:val="00150048"/>
    <w:rsid w:val="0016072F"/>
    <w:rsid w:val="001610A1"/>
    <w:rsid w:val="00162D75"/>
    <w:rsid w:val="00166C7F"/>
    <w:rsid w:val="00184DF7"/>
    <w:rsid w:val="001916D5"/>
    <w:rsid w:val="00195B23"/>
    <w:rsid w:val="001B6AC1"/>
    <w:rsid w:val="001C2450"/>
    <w:rsid w:val="001C2FDC"/>
    <w:rsid w:val="001C4BD2"/>
    <w:rsid w:val="001C4E7B"/>
    <w:rsid w:val="001D2FAA"/>
    <w:rsid w:val="001D3832"/>
    <w:rsid w:val="001D7F11"/>
    <w:rsid w:val="001E2A9F"/>
    <w:rsid w:val="001E4396"/>
    <w:rsid w:val="001F4070"/>
    <w:rsid w:val="001F55BB"/>
    <w:rsid w:val="001F6CF5"/>
    <w:rsid w:val="00201500"/>
    <w:rsid w:val="0021250A"/>
    <w:rsid w:val="00220585"/>
    <w:rsid w:val="0022236B"/>
    <w:rsid w:val="00224207"/>
    <w:rsid w:val="0022702A"/>
    <w:rsid w:val="00233A4B"/>
    <w:rsid w:val="00235CE3"/>
    <w:rsid w:val="00236D8B"/>
    <w:rsid w:val="00242C0F"/>
    <w:rsid w:val="00242D39"/>
    <w:rsid w:val="00256714"/>
    <w:rsid w:val="002569B5"/>
    <w:rsid w:val="00256DE0"/>
    <w:rsid w:val="002619D6"/>
    <w:rsid w:val="00262F44"/>
    <w:rsid w:val="00263183"/>
    <w:rsid w:val="00264D13"/>
    <w:rsid w:val="002834BB"/>
    <w:rsid w:val="00286A51"/>
    <w:rsid w:val="002A3FEA"/>
    <w:rsid w:val="002A4D9D"/>
    <w:rsid w:val="002A501C"/>
    <w:rsid w:val="002B16D4"/>
    <w:rsid w:val="002B3B44"/>
    <w:rsid w:val="002C19FF"/>
    <w:rsid w:val="002D1CF3"/>
    <w:rsid w:val="002D4D3E"/>
    <w:rsid w:val="002D68F1"/>
    <w:rsid w:val="002F0CBE"/>
    <w:rsid w:val="002F325E"/>
    <w:rsid w:val="002F3B2A"/>
    <w:rsid w:val="00310531"/>
    <w:rsid w:val="0032347A"/>
    <w:rsid w:val="003307DC"/>
    <w:rsid w:val="003342A9"/>
    <w:rsid w:val="003406A4"/>
    <w:rsid w:val="00344AC1"/>
    <w:rsid w:val="00345E91"/>
    <w:rsid w:val="00380429"/>
    <w:rsid w:val="0038123E"/>
    <w:rsid w:val="0038611C"/>
    <w:rsid w:val="00390AD8"/>
    <w:rsid w:val="00395C82"/>
    <w:rsid w:val="003B08D0"/>
    <w:rsid w:val="003B4F80"/>
    <w:rsid w:val="003C0711"/>
    <w:rsid w:val="003C4AFC"/>
    <w:rsid w:val="003C4FE5"/>
    <w:rsid w:val="003C6AF5"/>
    <w:rsid w:val="003C6B38"/>
    <w:rsid w:val="003C73EC"/>
    <w:rsid w:val="003C7E33"/>
    <w:rsid w:val="003D1A13"/>
    <w:rsid w:val="003D65AF"/>
    <w:rsid w:val="003E0DE4"/>
    <w:rsid w:val="003F712B"/>
    <w:rsid w:val="003F790A"/>
    <w:rsid w:val="00406DC0"/>
    <w:rsid w:val="00412670"/>
    <w:rsid w:val="00415367"/>
    <w:rsid w:val="004162C4"/>
    <w:rsid w:val="00426034"/>
    <w:rsid w:val="004305E0"/>
    <w:rsid w:val="004339FC"/>
    <w:rsid w:val="00437766"/>
    <w:rsid w:val="0044518F"/>
    <w:rsid w:val="00450896"/>
    <w:rsid w:val="004610C1"/>
    <w:rsid w:val="004616F7"/>
    <w:rsid w:val="00470697"/>
    <w:rsid w:val="00480072"/>
    <w:rsid w:val="00480E6A"/>
    <w:rsid w:val="00485612"/>
    <w:rsid w:val="00487310"/>
    <w:rsid w:val="00493C1A"/>
    <w:rsid w:val="004944E9"/>
    <w:rsid w:val="004965F7"/>
    <w:rsid w:val="004A0EE8"/>
    <w:rsid w:val="004A2BF9"/>
    <w:rsid w:val="004B3998"/>
    <w:rsid w:val="004B6066"/>
    <w:rsid w:val="004C0E58"/>
    <w:rsid w:val="004C656A"/>
    <w:rsid w:val="004C7548"/>
    <w:rsid w:val="004D112F"/>
    <w:rsid w:val="004D2770"/>
    <w:rsid w:val="004D5B0B"/>
    <w:rsid w:val="004D5C38"/>
    <w:rsid w:val="00503D4B"/>
    <w:rsid w:val="00511DCE"/>
    <w:rsid w:val="00524073"/>
    <w:rsid w:val="005262E2"/>
    <w:rsid w:val="00535779"/>
    <w:rsid w:val="005357E5"/>
    <w:rsid w:val="0054336D"/>
    <w:rsid w:val="00543637"/>
    <w:rsid w:val="005557E8"/>
    <w:rsid w:val="00563B54"/>
    <w:rsid w:val="0056653F"/>
    <w:rsid w:val="00574F4B"/>
    <w:rsid w:val="00577002"/>
    <w:rsid w:val="00580033"/>
    <w:rsid w:val="00582455"/>
    <w:rsid w:val="005932E0"/>
    <w:rsid w:val="00595361"/>
    <w:rsid w:val="005A76CF"/>
    <w:rsid w:val="005B439F"/>
    <w:rsid w:val="005C3BA6"/>
    <w:rsid w:val="005D610B"/>
    <w:rsid w:val="005D74A6"/>
    <w:rsid w:val="005E0812"/>
    <w:rsid w:val="005E205F"/>
    <w:rsid w:val="005F00A2"/>
    <w:rsid w:val="005F3DEE"/>
    <w:rsid w:val="005F5B48"/>
    <w:rsid w:val="0060006E"/>
    <w:rsid w:val="00602578"/>
    <w:rsid w:val="0060362C"/>
    <w:rsid w:val="00605D0F"/>
    <w:rsid w:val="00607999"/>
    <w:rsid w:val="00612A5B"/>
    <w:rsid w:val="0061331B"/>
    <w:rsid w:val="006201EB"/>
    <w:rsid w:val="00633C34"/>
    <w:rsid w:val="00636EC4"/>
    <w:rsid w:val="00640D90"/>
    <w:rsid w:val="006431E7"/>
    <w:rsid w:val="006438C3"/>
    <w:rsid w:val="00643EB3"/>
    <w:rsid w:val="0064401E"/>
    <w:rsid w:val="00657875"/>
    <w:rsid w:val="00665928"/>
    <w:rsid w:val="00672139"/>
    <w:rsid w:val="00676CB4"/>
    <w:rsid w:val="00680871"/>
    <w:rsid w:val="00680DF8"/>
    <w:rsid w:val="00682CE6"/>
    <w:rsid w:val="00685FB1"/>
    <w:rsid w:val="00687156"/>
    <w:rsid w:val="00691424"/>
    <w:rsid w:val="006941F0"/>
    <w:rsid w:val="006A2B6B"/>
    <w:rsid w:val="006B02E9"/>
    <w:rsid w:val="006B1523"/>
    <w:rsid w:val="006B596E"/>
    <w:rsid w:val="006D0344"/>
    <w:rsid w:val="006D1987"/>
    <w:rsid w:val="006D5127"/>
    <w:rsid w:val="006E4313"/>
    <w:rsid w:val="006E5B74"/>
    <w:rsid w:val="006E647E"/>
    <w:rsid w:val="006F41B9"/>
    <w:rsid w:val="006F4883"/>
    <w:rsid w:val="0070209E"/>
    <w:rsid w:val="00710402"/>
    <w:rsid w:val="00720FC3"/>
    <w:rsid w:val="007225FA"/>
    <w:rsid w:val="00724750"/>
    <w:rsid w:val="007253CB"/>
    <w:rsid w:val="007274D0"/>
    <w:rsid w:val="0072769C"/>
    <w:rsid w:val="0073035A"/>
    <w:rsid w:val="00730640"/>
    <w:rsid w:val="00740A98"/>
    <w:rsid w:val="00740E19"/>
    <w:rsid w:val="00742D44"/>
    <w:rsid w:val="00750EB1"/>
    <w:rsid w:val="00755B28"/>
    <w:rsid w:val="00763713"/>
    <w:rsid w:val="00764CDC"/>
    <w:rsid w:val="0077013E"/>
    <w:rsid w:val="00773F42"/>
    <w:rsid w:val="00781F28"/>
    <w:rsid w:val="00783605"/>
    <w:rsid w:val="007849AC"/>
    <w:rsid w:val="007977EA"/>
    <w:rsid w:val="007A16F5"/>
    <w:rsid w:val="007B593A"/>
    <w:rsid w:val="007C01F2"/>
    <w:rsid w:val="007C54B2"/>
    <w:rsid w:val="007D5610"/>
    <w:rsid w:val="007E1D5C"/>
    <w:rsid w:val="007E432B"/>
    <w:rsid w:val="007F0B1C"/>
    <w:rsid w:val="007F2717"/>
    <w:rsid w:val="00802603"/>
    <w:rsid w:val="00802D3C"/>
    <w:rsid w:val="00803DBF"/>
    <w:rsid w:val="0080503A"/>
    <w:rsid w:val="008078D6"/>
    <w:rsid w:val="00815708"/>
    <w:rsid w:val="0082021F"/>
    <w:rsid w:val="008245C1"/>
    <w:rsid w:val="00827DF2"/>
    <w:rsid w:val="00832D6E"/>
    <w:rsid w:val="00833333"/>
    <w:rsid w:val="00833EB1"/>
    <w:rsid w:val="00835A9B"/>
    <w:rsid w:val="00837968"/>
    <w:rsid w:val="00844C35"/>
    <w:rsid w:val="00846E01"/>
    <w:rsid w:val="00850536"/>
    <w:rsid w:val="008509F8"/>
    <w:rsid w:val="00851708"/>
    <w:rsid w:val="0085170E"/>
    <w:rsid w:val="0085514F"/>
    <w:rsid w:val="0085686F"/>
    <w:rsid w:val="008579F6"/>
    <w:rsid w:val="008600A0"/>
    <w:rsid w:val="00861E67"/>
    <w:rsid w:val="0086457E"/>
    <w:rsid w:val="00876590"/>
    <w:rsid w:val="00887F42"/>
    <w:rsid w:val="00890DC6"/>
    <w:rsid w:val="0089114B"/>
    <w:rsid w:val="00896C16"/>
    <w:rsid w:val="00896CF9"/>
    <w:rsid w:val="008A1CD5"/>
    <w:rsid w:val="008A3CA1"/>
    <w:rsid w:val="008A76AB"/>
    <w:rsid w:val="008B2A34"/>
    <w:rsid w:val="008B52B6"/>
    <w:rsid w:val="008B6CEF"/>
    <w:rsid w:val="008C060F"/>
    <w:rsid w:val="008C2662"/>
    <w:rsid w:val="008E1F8D"/>
    <w:rsid w:val="008F5398"/>
    <w:rsid w:val="008F61EA"/>
    <w:rsid w:val="0090429E"/>
    <w:rsid w:val="00904978"/>
    <w:rsid w:val="00912188"/>
    <w:rsid w:val="00921B80"/>
    <w:rsid w:val="00922E53"/>
    <w:rsid w:val="00923A87"/>
    <w:rsid w:val="009278D2"/>
    <w:rsid w:val="00954E86"/>
    <w:rsid w:val="00956F61"/>
    <w:rsid w:val="0095705E"/>
    <w:rsid w:val="009615B9"/>
    <w:rsid w:val="00961AF5"/>
    <w:rsid w:val="009637D9"/>
    <w:rsid w:val="00964C47"/>
    <w:rsid w:val="0097062B"/>
    <w:rsid w:val="009715BF"/>
    <w:rsid w:val="009764DF"/>
    <w:rsid w:val="0097787F"/>
    <w:rsid w:val="00981283"/>
    <w:rsid w:val="0098382C"/>
    <w:rsid w:val="00985CB7"/>
    <w:rsid w:val="00993A49"/>
    <w:rsid w:val="009A21B0"/>
    <w:rsid w:val="009B1CDD"/>
    <w:rsid w:val="009B5D8C"/>
    <w:rsid w:val="009C2572"/>
    <w:rsid w:val="009D7CD7"/>
    <w:rsid w:val="009E086D"/>
    <w:rsid w:val="009F7200"/>
    <w:rsid w:val="009F7713"/>
    <w:rsid w:val="00A070B4"/>
    <w:rsid w:val="00A20F54"/>
    <w:rsid w:val="00A561BD"/>
    <w:rsid w:val="00A6194B"/>
    <w:rsid w:val="00A63A0A"/>
    <w:rsid w:val="00A66457"/>
    <w:rsid w:val="00A82226"/>
    <w:rsid w:val="00A82527"/>
    <w:rsid w:val="00A877ED"/>
    <w:rsid w:val="00A9069A"/>
    <w:rsid w:val="00A931D0"/>
    <w:rsid w:val="00A97931"/>
    <w:rsid w:val="00AA10ED"/>
    <w:rsid w:val="00AA21F3"/>
    <w:rsid w:val="00AB23EB"/>
    <w:rsid w:val="00AB73C8"/>
    <w:rsid w:val="00AC570C"/>
    <w:rsid w:val="00AC76CA"/>
    <w:rsid w:val="00AD0EDF"/>
    <w:rsid w:val="00AD19ED"/>
    <w:rsid w:val="00AD247F"/>
    <w:rsid w:val="00AD6322"/>
    <w:rsid w:val="00AE25A5"/>
    <w:rsid w:val="00AF363B"/>
    <w:rsid w:val="00AF6F55"/>
    <w:rsid w:val="00AF77D2"/>
    <w:rsid w:val="00B0184D"/>
    <w:rsid w:val="00B0201C"/>
    <w:rsid w:val="00B03D51"/>
    <w:rsid w:val="00B04B56"/>
    <w:rsid w:val="00B160CA"/>
    <w:rsid w:val="00B2609B"/>
    <w:rsid w:val="00B316E5"/>
    <w:rsid w:val="00B5433B"/>
    <w:rsid w:val="00B552D6"/>
    <w:rsid w:val="00B55584"/>
    <w:rsid w:val="00B62150"/>
    <w:rsid w:val="00B6437C"/>
    <w:rsid w:val="00B7171B"/>
    <w:rsid w:val="00B724FA"/>
    <w:rsid w:val="00B8478E"/>
    <w:rsid w:val="00B8622A"/>
    <w:rsid w:val="00B94537"/>
    <w:rsid w:val="00B9561F"/>
    <w:rsid w:val="00B9736E"/>
    <w:rsid w:val="00BA0F2B"/>
    <w:rsid w:val="00BA5FDC"/>
    <w:rsid w:val="00BB0CF1"/>
    <w:rsid w:val="00BB31C8"/>
    <w:rsid w:val="00BB6A52"/>
    <w:rsid w:val="00BC6EE1"/>
    <w:rsid w:val="00BD00BC"/>
    <w:rsid w:val="00BD50FC"/>
    <w:rsid w:val="00BE512D"/>
    <w:rsid w:val="00BF2A5E"/>
    <w:rsid w:val="00BF67E4"/>
    <w:rsid w:val="00C1410A"/>
    <w:rsid w:val="00C15F72"/>
    <w:rsid w:val="00C20347"/>
    <w:rsid w:val="00C217AD"/>
    <w:rsid w:val="00C2322E"/>
    <w:rsid w:val="00C31C77"/>
    <w:rsid w:val="00C3700B"/>
    <w:rsid w:val="00C46B9F"/>
    <w:rsid w:val="00C50068"/>
    <w:rsid w:val="00C61603"/>
    <w:rsid w:val="00C62E2B"/>
    <w:rsid w:val="00C70CD1"/>
    <w:rsid w:val="00C71C78"/>
    <w:rsid w:val="00C749CA"/>
    <w:rsid w:val="00C75E90"/>
    <w:rsid w:val="00C91916"/>
    <w:rsid w:val="00CA2545"/>
    <w:rsid w:val="00CD35CC"/>
    <w:rsid w:val="00CD62C5"/>
    <w:rsid w:val="00CF0524"/>
    <w:rsid w:val="00CF11E2"/>
    <w:rsid w:val="00CF7486"/>
    <w:rsid w:val="00D2744B"/>
    <w:rsid w:val="00D32B79"/>
    <w:rsid w:val="00D36596"/>
    <w:rsid w:val="00D40100"/>
    <w:rsid w:val="00D4318D"/>
    <w:rsid w:val="00D4549A"/>
    <w:rsid w:val="00D475CD"/>
    <w:rsid w:val="00D50094"/>
    <w:rsid w:val="00D521B8"/>
    <w:rsid w:val="00D53FBE"/>
    <w:rsid w:val="00D54988"/>
    <w:rsid w:val="00D56B03"/>
    <w:rsid w:val="00D66D42"/>
    <w:rsid w:val="00D71130"/>
    <w:rsid w:val="00D7360A"/>
    <w:rsid w:val="00D73EF3"/>
    <w:rsid w:val="00D75E93"/>
    <w:rsid w:val="00D80283"/>
    <w:rsid w:val="00D820D3"/>
    <w:rsid w:val="00D85B25"/>
    <w:rsid w:val="00D877C3"/>
    <w:rsid w:val="00D96B5A"/>
    <w:rsid w:val="00DA0CF8"/>
    <w:rsid w:val="00DA60E5"/>
    <w:rsid w:val="00DC4425"/>
    <w:rsid w:val="00DC6B95"/>
    <w:rsid w:val="00DD42AE"/>
    <w:rsid w:val="00DD5D7D"/>
    <w:rsid w:val="00DE522A"/>
    <w:rsid w:val="00DF7742"/>
    <w:rsid w:val="00E01D00"/>
    <w:rsid w:val="00E0320D"/>
    <w:rsid w:val="00E054EA"/>
    <w:rsid w:val="00E238B6"/>
    <w:rsid w:val="00E23EBB"/>
    <w:rsid w:val="00E26FA4"/>
    <w:rsid w:val="00E35240"/>
    <w:rsid w:val="00E4105A"/>
    <w:rsid w:val="00E45796"/>
    <w:rsid w:val="00E47FA9"/>
    <w:rsid w:val="00E60E55"/>
    <w:rsid w:val="00E639AC"/>
    <w:rsid w:val="00E64ED9"/>
    <w:rsid w:val="00E834B7"/>
    <w:rsid w:val="00E834E6"/>
    <w:rsid w:val="00E95964"/>
    <w:rsid w:val="00EA323A"/>
    <w:rsid w:val="00EA58B8"/>
    <w:rsid w:val="00EA59FA"/>
    <w:rsid w:val="00EA7B92"/>
    <w:rsid w:val="00EB03DC"/>
    <w:rsid w:val="00EC0D89"/>
    <w:rsid w:val="00EC1131"/>
    <w:rsid w:val="00EC2E11"/>
    <w:rsid w:val="00EC5898"/>
    <w:rsid w:val="00ED6CBB"/>
    <w:rsid w:val="00EE0DD3"/>
    <w:rsid w:val="00EE3748"/>
    <w:rsid w:val="00EE5DF2"/>
    <w:rsid w:val="00EE7682"/>
    <w:rsid w:val="00EF3640"/>
    <w:rsid w:val="00F06AC1"/>
    <w:rsid w:val="00F06E5A"/>
    <w:rsid w:val="00F145A3"/>
    <w:rsid w:val="00F17A0F"/>
    <w:rsid w:val="00F35AE7"/>
    <w:rsid w:val="00F4130F"/>
    <w:rsid w:val="00F45264"/>
    <w:rsid w:val="00F465D1"/>
    <w:rsid w:val="00F529B1"/>
    <w:rsid w:val="00F53A01"/>
    <w:rsid w:val="00F565CD"/>
    <w:rsid w:val="00F56841"/>
    <w:rsid w:val="00F60408"/>
    <w:rsid w:val="00F608F0"/>
    <w:rsid w:val="00F713AD"/>
    <w:rsid w:val="00F739AC"/>
    <w:rsid w:val="00F823CD"/>
    <w:rsid w:val="00F85604"/>
    <w:rsid w:val="00F91BA5"/>
    <w:rsid w:val="00F9275F"/>
    <w:rsid w:val="00F929F4"/>
    <w:rsid w:val="00F93762"/>
    <w:rsid w:val="00F950CB"/>
    <w:rsid w:val="00F96D0E"/>
    <w:rsid w:val="00FA2C6B"/>
    <w:rsid w:val="00FA312D"/>
    <w:rsid w:val="00FB1048"/>
    <w:rsid w:val="00FB5279"/>
    <w:rsid w:val="00FB6A83"/>
    <w:rsid w:val="00FC3448"/>
    <w:rsid w:val="00FC5936"/>
    <w:rsid w:val="00FD058F"/>
    <w:rsid w:val="00FD1864"/>
    <w:rsid w:val="00FE298C"/>
    <w:rsid w:val="00FF3349"/>
    <w:rsid w:val="00FF52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367D2-AA2D-4918-B7A0-C0D29A3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64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30640"/>
    <w:pPr>
      <w:keepNext/>
      <w:jc w:val="center"/>
      <w:outlineLvl w:val="0"/>
    </w:pPr>
    <w:rPr>
      <w:rFonts w:ascii="Arial" w:hAnsi="Arial" w:cs="Arial"/>
      <w:b/>
      <w:bCs/>
      <w:color w:val="000000"/>
      <w:sz w:val="22"/>
    </w:rPr>
  </w:style>
  <w:style w:type="paragraph" w:styleId="Titre2">
    <w:name w:val="heading 2"/>
    <w:basedOn w:val="Normal"/>
    <w:next w:val="Normal"/>
    <w:link w:val="Titre2Car"/>
    <w:uiPriority w:val="9"/>
    <w:semiHidden/>
    <w:unhideWhenUsed/>
    <w:qFormat/>
    <w:rsid w:val="00EE5D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8">
    <w:name w:val="heading 8"/>
    <w:basedOn w:val="Normal"/>
    <w:next w:val="Normal"/>
    <w:link w:val="Titre8Car"/>
    <w:uiPriority w:val="9"/>
    <w:semiHidden/>
    <w:unhideWhenUsed/>
    <w:qFormat/>
    <w:rsid w:val="00EE5DF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0640"/>
    <w:rPr>
      <w:rFonts w:ascii="Arial" w:eastAsia="Times New Roman" w:hAnsi="Arial" w:cs="Arial"/>
      <w:b/>
      <w:bCs/>
      <w:color w:val="000000"/>
      <w:szCs w:val="24"/>
      <w:lang w:eastAsia="fr-FR"/>
    </w:rPr>
  </w:style>
  <w:style w:type="paragraph" w:styleId="Paragraphedeliste">
    <w:name w:val="List Paragraph"/>
    <w:aliases w:val="Texte-Nelite"/>
    <w:basedOn w:val="Normal"/>
    <w:link w:val="ParagraphedelisteCar"/>
    <w:uiPriority w:val="34"/>
    <w:qFormat/>
    <w:rsid w:val="00730640"/>
    <w:pPr>
      <w:ind w:left="720"/>
      <w:contextualSpacing/>
    </w:pPr>
  </w:style>
  <w:style w:type="paragraph" w:styleId="Retraitcorpsdetexte">
    <w:name w:val="Body Text Indent"/>
    <w:basedOn w:val="Normal"/>
    <w:link w:val="RetraitcorpsdetexteCar"/>
    <w:rsid w:val="0095705E"/>
    <w:pPr>
      <w:ind w:hanging="567"/>
      <w:jc w:val="both"/>
    </w:pPr>
    <w:rPr>
      <w:rFonts w:ascii="Tahoma" w:hAnsi="Tahoma"/>
      <w:color w:val="000000"/>
      <w:sz w:val="26"/>
      <w:szCs w:val="20"/>
    </w:rPr>
  </w:style>
  <w:style w:type="character" w:customStyle="1" w:styleId="RetraitcorpsdetexteCar">
    <w:name w:val="Retrait corps de texte Car"/>
    <w:basedOn w:val="Policepardfaut"/>
    <w:link w:val="Retraitcorpsdetexte"/>
    <w:rsid w:val="0095705E"/>
    <w:rPr>
      <w:rFonts w:ascii="Tahoma" w:eastAsia="Times New Roman" w:hAnsi="Tahoma" w:cs="Times New Roman"/>
      <w:color w:val="000000"/>
      <w:sz w:val="26"/>
      <w:szCs w:val="20"/>
      <w:lang w:eastAsia="fr-FR"/>
    </w:rPr>
  </w:style>
  <w:style w:type="character" w:styleId="Lienhypertexte">
    <w:name w:val="Hyperlink"/>
    <w:basedOn w:val="Policepardfaut"/>
    <w:uiPriority w:val="99"/>
    <w:unhideWhenUsed/>
    <w:rsid w:val="00DA60E5"/>
    <w:rPr>
      <w:color w:val="0000FF" w:themeColor="hyperlink"/>
      <w:u w:val="single"/>
    </w:rPr>
  </w:style>
  <w:style w:type="paragraph" w:styleId="NormalWeb">
    <w:name w:val="Normal (Web)"/>
    <w:basedOn w:val="Normal"/>
    <w:rsid w:val="005557E8"/>
    <w:pPr>
      <w:spacing w:before="100" w:after="100"/>
    </w:pPr>
  </w:style>
  <w:style w:type="paragraph" w:customStyle="1" w:styleId="p183">
    <w:name w:val="p183"/>
    <w:basedOn w:val="Normal"/>
    <w:rsid w:val="005557E8"/>
    <w:pPr>
      <w:widowControl w:val="0"/>
      <w:tabs>
        <w:tab w:val="left" w:pos="714"/>
      </w:tabs>
      <w:autoSpaceDE w:val="0"/>
      <w:autoSpaceDN w:val="0"/>
      <w:adjustRightInd w:val="0"/>
      <w:ind w:firstLine="714"/>
      <w:jc w:val="both"/>
    </w:pPr>
  </w:style>
  <w:style w:type="paragraph" w:styleId="Retraitcorpsdetexte2">
    <w:name w:val="Body Text Indent 2"/>
    <w:basedOn w:val="Normal"/>
    <w:link w:val="Retraitcorpsdetexte2Car"/>
    <w:uiPriority w:val="99"/>
    <w:unhideWhenUsed/>
    <w:rsid w:val="001E2A9F"/>
    <w:pPr>
      <w:spacing w:after="120" w:line="480" w:lineRule="auto"/>
      <w:ind w:left="283"/>
    </w:pPr>
  </w:style>
  <w:style w:type="character" w:customStyle="1" w:styleId="Retraitcorpsdetexte2Car">
    <w:name w:val="Retrait corps de texte 2 Car"/>
    <w:basedOn w:val="Policepardfaut"/>
    <w:link w:val="Retraitcorpsdetexte2"/>
    <w:uiPriority w:val="99"/>
    <w:rsid w:val="001E2A9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C58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166C7F"/>
    <w:pPr>
      <w:tabs>
        <w:tab w:val="center" w:pos="4536"/>
        <w:tab w:val="right" w:pos="9072"/>
      </w:tabs>
    </w:pPr>
  </w:style>
  <w:style w:type="character" w:customStyle="1" w:styleId="En-tteCar">
    <w:name w:val="En-tête Car"/>
    <w:basedOn w:val="Policepardfaut"/>
    <w:link w:val="En-tte"/>
    <w:uiPriority w:val="99"/>
    <w:rsid w:val="00166C7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66C7F"/>
    <w:pPr>
      <w:tabs>
        <w:tab w:val="center" w:pos="4536"/>
        <w:tab w:val="right" w:pos="9072"/>
      </w:tabs>
    </w:pPr>
  </w:style>
  <w:style w:type="character" w:customStyle="1" w:styleId="PieddepageCar">
    <w:name w:val="Pied de page Car"/>
    <w:basedOn w:val="Policepardfaut"/>
    <w:link w:val="Pieddepage"/>
    <w:uiPriority w:val="99"/>
    <w:rsid w:val="00166C7F"/>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E5DF2"/>
    <w:rPr>
      <w:rFonts w:asciiTheme="majorHAnsi" w:eastAsiaTheme="majorEastAsia" w:hAnsiTheme="majorHAnsi" w:cstheme="majorBidi"/>
      <w:color w:val="365F91" w:themeColor="accent1" w:themeShade="BF"/>
      <w:sz w:val="26"/>
      <w:szCs w:val="26"/>
      <w:lang w:eastAsia="fr-FR"/>
    </w:rPr>
  </w:style>
  <w:style w:type="character" w:customStyle="1" w:styleId="Titre8Car">
    <w:name w:val="Titre 8 Car"/>
    <w:basedOn w:val="Policepardfaut"/>
    <w:link w:val="Titre8"/>
    <w:uiPriority w:val="9"/>
    <w:semiHidden/>
    <w:rsid w:val="00EE5DF2"/>
    <w:rPr>
      <w:rFonts w:asciiTheme="majorHAnsi" w:eastAsiaTheme="majorEastAsia" w:hAnsiTheme="majorHAnsi" w:cstheme="majorBidi"/>
      <w:color w:val="272727" w:themeColor="text1" w:themeTint="D8"/>
      <w:sz w:val="21"/>
      <w:szCs w:val="21"/>
      <w:lang w:eastAsia="fr-FR"/>
    </w:rPr>
  </w:style>
  <w:style w:type="paragraph" w:styleId="Corpsdetexte">
    <w:name w:val="Body Text"/>
    <w:basedOn w:val="Normal"/>
    <w:link w:val="CorpsdetexteCar"/>
    <w:uiPriority w:val="99"/>
    <w:semiHidden/>
    <w:unhideWhenUsed/>
    <w:rsid w:val="00EE5DF2"/>
    <w:pPr>
      <w:spacing w:after="120"/>
    </w:pPr>
  </w:style>
  <w:style w:type="character" w:customStyle="1" w:styleId="CorpsdetexteCar">
    <w:name w:val="Corps de texte Car"/>
    <w:basedOn w:val="Policepardfaut"/>
    <w:link w:val="Corpsdetexte"/>
    <w:uiPriority w:val="99"/>
    <w:semiHidden/>
    <w:rsid w:val="00EE5DF2"/>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E5DF2"/>
    <w:pPr>
      <w:spacing w:after="120"/>
    </w:pPr>
    <w:rPr>
      <w:sz w:val="16"/>
      <w:szCs w:val="16"/>
    </w:rPr>
  </w:style>
  <w:style w:type="character" w:customStyle="1" w:styleId="Corpsdetexte3Car">
    <w:name w:val="Corps de texte 3 Car"/>
    <w:basedOn w:val="Policepardfaut"/>
    <w:link w:val="Corpsdetexte3"/>
    <w:uiPriority w:val="99"/>
    <w:rsid w:val="00EE5DF2"/>
    <w:rPr>
      <w:rFonts w:ascii="Times New Roman" w:eastAsia="Times New Roman" w:hAnsi="Times New Roman" w:cs="Times New Roman"/>
      <w:sz w:val="16"/>
      <w:szCs w:val="16"/>
      <w:lang w:eastAsia="fr-FR"/>
    </w:rPr>
  </w:style>
  <w:style w:type="paragraph" w:styleId="Textebrut">
    <w:name w:val="Plain Text"/>
    <w:basedOn w:val="Normal"/>
    <w:link w:val="TextebrutCar"/>
    <w:uiPriority w:val="99"/>
    <w:rsid w:val="00EE5DF2"/>
    <w:rPr>
      <w:rFonts w:ascii="Courier New" w:hAnsi="Courier New"/>
      <w:sz w:val="20"/>
      <w:szCs w:val="20"/>
    </w:rPr>
  </w:style>
  <w:style w:type="character" w:customStyle="1" w:styleId="TextebrutCar">
    <w:name w:val="Texte brut Car"/>
    <w:basedOn w:val="Policepardfaut"/>
    <w:link w:val="Textebrut"/>
    <w:uiPriority w:val="99"/>
    <w:rsid w:val="00EE5DF2"/>
    <w:rPr>
      <w:rFonts w:ascii="Courier New" w:eastAsia="Times New Roman" w:hAnsi="Courier New" w:cs="Times New Roman"/>
      <w:sz w:val="20"/>
      <w:szCs w:val="20"/>
    </w:rPr>
  </w:style>
  <w:style w:type="paragraph" w:customStyle="1" w:styleId="Retraitcorpsdetexte1">
    <w:name w:val="Retrait corps de texte1"/>
    <w:basedOn w:val="Normal"/>
    <w:rsid w:val="00EE5DF2"/>
    <w:pPr>
      <w:ind w:hanging="567"/>
      <w:jc w:val="both"/>
    </w:pPr>
    <w:rPr>
      <w:rFonts w:ascii="Tahoma" w:hAnsi="Tahoma" w:cs="Tahoma"/>
      <w:color w:val="000000"/>
      <w:sz w:val="26"/>
    </w:rPr>
  </w:style>
  <w:style w:type="paragraph" w:styleId="Corpsdetexte2">
    <w:name w:val="Body Text 2"/>
    <w:basedOn w:val="Normal"/>
    <w:link w:val="Corpsdetexte2Car"/>
    <w:uiPriority w:val="99"/>
    <w:unhideWhenUsed/>
    <w:rsid w:val="00EB03DC"/>
    <w:pPr>
      <w:spacing w:after="120" w:line="480" w:lineRule="auto"/>
    </w:pPr>
  </w:style>
  <w:style w:type="character" w:customStyle="1" w:styleId="Corpsdetexte2Car">
    <w:name w:val="Corps de texte 2 Car"/>
    <w:basedOn w:val="Policepardfaut"/>
    <w:link w:val="Corpsdetexte2"/>
    <w:uiPriority w:val="99"/>
    <w:rsid w:val="00EB03DC"/>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724FA"/>
    <w:rPr>
      <w:sz w:val="16"/>
      <w:szCs w:val="16"/>
    </w:rPr>
  </w:style>
  <w:style w:type="paragraph" w:styleId="Commentaire">
    <w:name w:val="annotation text"/>
    <w:basedOn w:val="Normal"/>
    <w:link w:val="CommentaireCar"/>
    <w:uiPriority w:val="99"/>
    <w:semiHidden/>
    <w:unhideWhenUsed/>
    <w:rsid w:val="00B724FA"/>
    <w:rPr>
      <w:sz w:val="20"/>
      <w:szCs w:val="20"/>
    </w:rPr>
  </w:style>
  <w:style w:type="character" w:customStyle="1" w:styleId="CommentaireCar">
    <w:name w:val="Commentaire Car"/>
    <w:basedOn w:val="Policepardfaut"/>
    <w:link w:val="Commentaire"/>
    <w:uiPriority w:val="99"/>
    <w:semiHidden/>
    <w:rsid w:val="00B724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724FA"/>
    <w:rPr>
      <w:b/>
      <w:bCs/>
    </w:rPr>
  </w:style>
  <w:style w:type="character" w:customStyle="1" w:styleId="ObjetducommentaireCar">
    <w:name w:val="Objet du commentaire Car"/>
    <w:basedOn w:val="CommentaireCar"/>
    <w:link w:val="Objetducommentaire"/>
    <w:uiPriority w:val="99"/>
    <w:semiHidden/>
    <w:rsid w:val="00B724F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724FA"/>
    <w:rPr>
      <w:rFonts w:ascii="Tahoma" w:hAnsi="Tahoma" w:cs="Tahoma"/>
      <w:sz w:val="16"/>
      <w:szCs w:val="16"/>
    </w:rPr>
  </w:style>
  <w:style w:type="character" w:customStyle="1" w:styleId="TextedebullesCar">
    <w:name w:val="Texte de bulles Car"/>
    <w:basedOn w:val="Policepardfaut"/>
    <w:link w:val="Textedebulles"/>
    <w:uiPriority w:val="99"/>
    <w:semiHidden/>
    <w:rsid w:val="00B724FA"/>
    <w:rPr>
      <w:rFonts w:ascii="Tahoma" w:eastAsia="Times New Roman" w:hAnsi="Tahoma" w:cs="Tahoma"/>
      <w:sz w:val="16"/>
      <w:szCs w:val="16"/>
      <w:lang w:eastAsia="fr-FR"/>
    </w:rPr>
  </w:style>
  <w:style w:type="paragraph" w:customStyle="1" w:styleId="Retraitcorpsdetexte4">
    <w:name w:val="Retrait corps de texte4"/>
    <w:basedOn w:val="Normal"/>
    <w:rsid w:val="00121E0C"/>
    <w:pPr>
      <w:ind w:hanging="567"/>
      <w:jc w:val="both"/>
    </w:pPr>
    <w:rPr>
      <w:rFonts w:ascii="Tahoma" w:hAnsi="Tahoma" w:cs="Tahoma"/>
      <w:color w:val="000000"/>
      <w:sz w:val="26"/>
    </w:rPr>
  </w:style>
  <w:style w:type="character" w:customStyle="1" w:styleId="ParagraphedelisteCar">
    <w:name w:val="Paragraphe de liste Car"/>
    <w:aliases w:val="Texte-Nelite Car"/>
    <w:link w:val="Paragraphedeliste"/>
    <w:uiPriority w:val="34"/>
    <w:rsid w:val="00286A5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v.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9C31-684F-4856-9DEA-C6B2E8B6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3710</Words>
  <Characters>20405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user</cp:lastModifiedBy>
  <cp:revision>33</cp:revision>
  <cp:lastPrinted>2020-07-08T09:48:00Z</cp:lastPrinted>
  <dcterms:created xsi:type="dcterms:W3CDTF">2020-07-02T08:43:00Z</dcterms:created>
  <dcterms:modified xsi:type="dcterms:W3CDTF">2020-10-22T20:02:00Z</dcterms:modified>
</cp:coreProperties>
</file>